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1C4932" w14:textId="77777777" w:rsidR="00E05496" w:rsidRPr="00482A72" w:rsidRDefault="00EB1EC5" w:rsidP="00F23412">
      <w:pPr>
        <w:spacing w:line="276" w:lineRule="auto"/>
        <w:rPr>
          <w:rFonts w:ascii="Arial" w:hAnsi="Arial"/>
          <w:color w:val="000000" w:themeColor="text1"/>
          <w:sz w:val="22"/>
          <w:szCs w:val="22"/>
        </w:rPr>
      </w:pPr>
      <w:r>
        <w:rPr>
          <w:rFonts w:ascii="Arial" w:hAnsi="Arial"/>
          <w:color w:val="000000" w:themeColor="text1"/>
          <w:sz w:val="22"/>
        </w:rPr>
        <w:t>COMMUNIQUÉ DE PRESSE</w:t>
      </w:r>
    </w:p>
    <w:p w14:paraId="2F30CBD9" w14:textId="16190FC7" w:rsidR="00921266" w:rsidRPr="00B73470" w:rsidRDefault="00356D5C" w:rsidP="00F23412">
      <w:pPr>
        <w:spacing w:line="276" w:lineRule="auto"/>
        <w:rPr>
          <w:rFonts w:ascii="Arial" w:hAnsi="Arial"/>
          <w:b/>
          <w:color w:val="000000" w:themeColor="text1"/>
          <w:sz w:val="22"/>
          <w:szCs w:val="22"/>
        </w:rPr>
      </w:pPr>
      <w:r w:rsidRPr="00B73470">
        <w:rPr>
          <w:rFonts w:ascii="Arial" w:hAnsi="Arial"/>
          <w:color w:val="000000" w:themeColor="text1"/>
          <w:sz w:val="22"/>
        </w:rPr>
        <w:t xml:space="preserve">Le </w:t>
      </w:r>
      <w:r w:rsidR="00B73470" w:rsidRPr="00B73470">
        <w:rPr>
          <w:rFonts w:ascii="Arial" w:hAnsi="Arial"/>
          <w:color w:val="000000" w:themeColor="text1"/>
          <w:sz w:val="22"/>
        </w:rPr>
        <w:t>1</w:t>
      </w:r>
      <w:r w:rsidR="009D1741">
        <w:rPr>
          <w:rFonts w:ascii="Arial" w:hAnsi="Arial"/>
          <w:color w:val="000000" w:themeColor="text1"/>
          <w:sz w:val="22"/>
        </w:rPr>
        <w:t>2</w:t>
      </w:r>
      <w:r w:rsidRPr="00B73470">
        <w:rPr>
          <w:rFonts w:ascii="Arial" w:hAnsi="Arial"/>
          <w:color w:val="000000" w:themeColor="text1"/>
          <w:sz w:val="22"/>
        </w:rPr>
        <w:t>/07/2024</w:t>
      </w:r>
      <w:r w:rsidRPr="00B73470">
        <w:rPr>
          <w:rFonts w:ascii="Arial" w:hAnsi="Arial"/>
          <w:color w:val="000000" w:themeColor="text1"/>
          <w:sz w:val="22"/>
        </w:rPr>
        <w:br/>
      </w:r>
    </w:p>
    <w:p w14:paraId="7E08FEA6" w14:textId="5E84EFC6" w:rsidR="00084DA8" w:rsidRPr="00482A72" w:rsidRDefault="00F17D55" w:rsidP="00F23412">
      <w:pPr>
        <w:spacing w:line="276" w:lineRule="auto"/>
        <w:rPr>
          <w:rFonts w:ascii="Arial" w:hAnsi="Arial"/>
          <w:b/>
          <w:color w:val="000000" w:themeColor="text1"/>
          <w:sz w:val="28"/>
          <w:szCs w:val="28"/>
        </w:rPr>
      </w:pPr>
      <w:r>
        <w:rPr>
          <w:rFonts w:ascii="Arial" w:hAnsi="Arial"/>
          <w:b/>
          <w:color w:val="000000" w:themeColor="text1"/>
          <w:sz w:val="28"/>
        </w:rPr>
        <w:t xml:space="preserve">L’opportunité de la mobilité verte </w:t>
      </w:r>
    </w:p>
    <w:p w14:paraId="3A1E16B3" w14:textId="137EE83C" w:rsidR="00B90F35" w:rsidRPr="00482A72" w:rsidRDefault="007E4FD9" w:rsidP="00F23412">
      <w:pPr>
        <w:spacing w:line="276" w:lineRule="auto"/>
        <w:rPr>
          <w:rFonts w:ascii="Arial" w:hAnsi="Arial"/>
          <w:b/>
          <w:color w:val="000000" w:themeColor="text1"/>
          <w:sz w:val="22"/>
          <w:szCs w:val="22"/>
        </w:rPr>
      </w:pPr>
      <w:r>
        <w:rPr>
          <w:rFonts w:ascii="Arial" w:hAnsi="Arial"/>
          <w:b/>
          <w:color w:val="000000" w:themeColor="text1"/>
          <w:sz w:val="22"/>
        </w:rPr>
        <w:t xml:space="preserve">Getzner présentera le fonctionnement d’une protection durable contre les vibrations sur le salon </w:t>
      </w:r>
      <w:proofErr w:type="spellStart"/>
      <w:r>
        <w:rPr>
          <w:rFonts w:ascii="Arial" w:hAnsi="Arial"/>
          <w:b/>
          <w:color w:val="000000" w:themeColor="text1"/>
          <w:sz w:val="22"/>
        </w:rPr>
        <w:t>InnoTrans</w:t>
      </w:r>
      <w:proofErr w:type="spellEnd"/>
    </w:p>
    <w:p w14:paraId="2F599630" w14:textId="77777777" w:rsidR="00DE07E4" w:rsidRPr="00482A72" w:rsidRDefault="00DE07E4" w:rsidP="00F23412">
      <w:pPr>
        <w:spacing w:line="276" w:lineRule="auto"/>
        <w:rPr>
          <w:rFonts w:ascii="Arial" w:hAnsi="Arial"/>
          <w:b/>
          <w:color w:val="000000" w:themeColor="text1"/>
          <w:sz w:val="22"/>
          <w:szCs w:val="22"/>
        </w:rPr>
      </w:pPr>
    </w:p>
    <w:p w14:paraId="1AE37C04" w14:textId="20884F15" w:rsidR="00FF0415" w:rsidRPr="00B73470" w:rsidRDefault="00B90F35" w:rsidP="00F23412">
      <w:pPr>
        <w:spacing w:line="276" w:lineRule="auto"/>
        <w:rPr>
          <w:rFonts w:ascii="Arial" w:hAnsi="Arial"/>
          <w:bCs/>
          <w:color w:val="000000" w:themeColor="text1"/>
          <w:sz w:val="22"/>
          <w:szCs w:val="22"/>
        </w:rPr>
      </w:pPr>
      <w:r>
        <w:rPr>
          <w:rFonts w:ascii="Arial" w:hAnsi="Arial"/>
          <w:b/>
          <w:color w:val="000000" w:themeColor="text1"/>
          <w:sz w:val="22"/>
        </w:rPr>
        <w:t xml:space="preserve">Buers (AT), Berlin (DE) : Getzner Werkstoffe présentera son portefeuille de solutions antivibratoires dans le secteur ferroviaire sur le salon </w:t>
      </w:r>
      <w:proofErr w:type="spellStart"/>
      <w:r>
        <w:rPr>
          <w:rFonts w:ascii="Arial" w:hAnsi="Arial"/>
          <w:b/>
          <w:color w:val="000000" w:themeColor="text1"/>
          <w:sz w:val="22"/>
        </w:rPr>
        <w:t>InnoTrans</w:t>
      </w:r>
      <w:proofErr w:type="spellEnd"/>
      <w:r>
        <w:rPr>
          <w:rFonts w:ascii="Arial" w:hAnsi="Arial"/>
          <w:b/>
          <w:color w:val="000000" w:themeColor="text1"/>
          <w:sz w:val="22"/>
        </w:rPr>
        <w:t xml:space="preserve"> 2024. Cette année, un autre axe important sera la contribution que peut apporter l’entreprise et ses applications à une exploitation ferroviaire durable. </w:t>
      </w:r>
    </w:p>
    <w:p w14:paraId="6611059D" w14:textId="77777777" w:rsidR="007E4FD9" w:rsidRPr="00B73470" w:rsidRDefault="007E4FD9" w:rsidP="00F23412">
      <w:pPr>
        <w:spacing w:line="276" w:lineRule="auto"/>
        <w:rPr>
          <w:rFonts w:ascii="Arial" w:hAnsi="Arial"/>
          <w:b/>
          <w:color w:val="000000" w:themeColor="text1"/>
          <w:sz w:val="22"/>
          <w:szCs w:val="22"/>
        </w:rPr>
      </w:pPr>
    </w:p>
    <w:p w14:paraId="42304576" w14:textId="6D5D52FF" w:rsidR="005F2B87" w:rsidRPr="00482A72" w:rsidRDefault="00F23412" w:rsidP="00F878BE">
      <w:pPr>
        <w:spacing w:line="276" w:lineRule="auto"/>
        <w:rPr>
          <w:rFonts w:ascii="Arial" w:hAnsi="Arial"/>
          <w:bCs/>
          <w:color w:val="000000" w:themeColor="text1"/>
          <w:sz w:val="22"/>
          <w:szCs w:val="22"/>
        </w:rPr>
      </w:pPr>
      <w:r>
        <w:rPr>
          <w:rFonts w:ascii="Arial" w:hAnsi="Arial"/>
          <w:color w:val="000000" w:themeColor="text1"/>
          <w:sz w:val="22"/>
        </w:rPr>
        <w:t xml:space="preserve">Getzner Werkstoffe, leader du marché pour l’isolation des vibrations dans le secteur ferroviaire, présentera ses applications de protection contre les vibrations et le bruit lors du salon </w:t>
      </w:r>
      <w:proofErr w:type="spellStart"/>
      <w:r>
        <w:rPr>
          <w:rFonts w:ascii="Arial" w:hAnsi="Arial"/>
          <w:color w:val="000000" w:themeColor="text1"/>
          <w:sz w:val="22"/>
        </w:rPr>
        <w:t>InnoTrans</w:t>
      </w:r>
      <w:proofErr w:type="spellEnd"/>
      <w:r>
        <w:rPr>
          <w:rFonts w:ascii="Arial" w:hAnsi="Arial"/>
          <w:color w:val="000000" w:themeColor="text1"/>
          <w:sz w:val="22"/>
        </w:rPr>
        <w:t>, qui se tiendra du 24 au 27 septembre à Berlin. Le stand principal du hall 25 sera dédié aux superstructures ferroviaires, tandis que des solutions industrielles pour les fabricants de wagons, destinées à améliorer le confort des voyageurs, seront exposées dans le hall 1.1. Le thème du développement durable sera au cœur de ce salon professionnel : dans les défis actuellement posés par la « mobilité verte », Getzner voit l’opportunité d’améliorer la sécurité, la rentabilité et la viabilité écologique du réseau ferroviaire pour le rendre plus durable dans son ensemble.</w:t>
      </w:r>
    </w:p>
    <w:p w14:paraId="2281CAFA" w14:textId="77777777" w:rsidR="00F878BE" w:rsidRPr="00482A72" w:rsidRDefault="00F878BE" w:rsidP="00F878BE">
      <w:pPr>
        <w:spacing w:line="276" w:lineRule="auto"/>
        <w:rPr>
          <w:rFonts w:ascii="Arial" w:hAnsi="Arial"/>
          <w:bCs/>
          <w:color w:val="000000" w:themeColor="text1"/>
          <w:sz w:val="22"/>
          <w:szCs w:val="22"/>
        </w:rPr>
      </w:pPr>
    </w:p>
    <w:p w14:paraId="456458BF" w14:textId="5E58EDFE" w:rsidR="00F23412" w:rsidRPr="00482A72" w:rsidRDefault="00F86365" w:rsidP="00F23412">
      <w:pPr>
        <w:spacing w:line="276" w:lineRule="auto"/>
        <w:rPr>
          <w:rFonts w:ascii="Arial" w:hAnsi="Arial"/>
          <w:b/>
          <w:color w:val="000000" w:themeColor="text1"/>
          <w:sz w:val="22"/>
          <w:szCs w:val="22"/>
        </w:rPr>
      </w:pPr>
      <w:r>
        <w:rPr>
          <w:rFonts w:ascii="Arial" w:hAnsi="Arial"/>
          <w:b/>
          <w:color w:val="000000" w:themeColor="text1"/>
          <w:sz w:val="22"/>
        </w:rPr>
        <w:t>Durabilité doit rimer avec rentabilité, et vice-versa</w:t>
      </w:r>
    </w:p>
    <w:p w14:paraId="2F3B26B6" w14:textId="6D9DB487" w:rsidR="00BD58A5" w:rsidRPr="00482A72" w:rsidRDefault="002004BC" w:rsidP="00135791">
      <w:pPr>
        <w:spacing w:line="276" w:lineRule="auto"/>
        <w:rPr>
          <w:rFonts w:ascii="Arial" w:hAnsi="Arial"/>
          <w:bCs/>
          <w:color w:val="000000" w:themeColor="text1"/>
          <w:sz w:val="22"/>
          <w:szCs w:val="22"/>
        </w:rPr>
      </w:pPr>
      <w:r>
        <w:rPr>
          <w:rFonts w:ascii="Arial" w:hAnsi="Arial"/>
          <w:color w:val="000000" w:themeColor="text1"/>
          <w:sz w:val="22"/>
        </w:rPr>
        <w:t xml:space="preserve">Les solutions de Getzner pour la protection des superstructures ferroviaires réduisent l’usure du ballast et d’autres composants. C’est ce qu’ont permis de montrer des mesures en temps réel réalisées avec une traverse munie d’un capteur, conçue par Getzner et présentée sur le salon. « Nos solutions efficaces protègent de manière ciblée les superstructures ferroviaires et sont durables dans tous les sens du terme. D’une part, les coûts d’entretien, et ainsi l’empreinte écologique, sont considérablement réduits. D’autre part, la durée de vie totale de la superstructure est prolongée, car nos matériaux sont particulièrement résistants », explique Thomas Gamsjäger, Senior Vice </w:t>
      </w:r>
      <w:proofErr w:type="spellStart"/>
      <w:r>
        <w:rPr>
          <w:rFonts w:ascii="Arial" w:hAnsi="Arial"/>
          <w:color w:val="000000" w:themeColor="text1"/>
          <w:sz w:val="22"/>
        </w:rPr>
        <w:t>President</w:t>
      </w:r>
      <w:proofErr w:type="spellEnd"/>
      <w:r>
        <w:rPr>
          <w:rFonts w:ascii="Arial" w:hAnsi="Arial"/>
          <w:color w:val="000000" w:themeColor="text1"/>
          <w:sz w:val="22"/>
        </w:rPr>
        <w:t xml:space="preserve"> de la Railway Division chez Getzner. Plusieurs études à long terme prouvent également l’efficacité des solutions de Getzner, y compris pour ce qui est de l’amélioration de la sécurité et de la fiabilité des lignes ferroviaires. </w:t>
      </w:r>
    </w:p>
    <w:p w14:paraId="7806BFE3" w14:textId="372F9D48" w:rsidR="00806D86" w:rsidRPr="00482A72" w:rsidRDefault="00806D86">
      <w:pPr>
        <w:rPr>
          <w:rFonts w:ascii="Arial" w:hAnsi="Arial"/>
          <w:b/>
          <w:color w:val="000000" w:themeColor="text1"/>
          <w:sz w:val="22"/>
          <w:szCs w:val="22"/>
        </w:rPr>
      </w:pPr>
    </w:p>
    <w:p w14:paraId="3EA0559A" w14:textId="2EA48172" w:rsidR="00BD58A5" w:rsidRPr="00482A72" w:rsidRDefault="003D36B4" w:rsidP="00135791">
      <w:pPr>
        <w:spacing w:line="276" w:lineRule="auto"/>
        <w:rPr>
          <w:rFonts w:ascii="Arial" w:hAnsi="Arial"/>
          <w:b/>
          <w:color w:val="000000" w:themeColor="text1"/>
          <w:sz w:val="22"/>
          <w:szCs w:val="22"/>
        </w:rPr>
      </w:pPr>
      <w:r>
        <w:rPr>
          <w:rFonts w:ascii="Arial" w:hAnsi="Arial"/>
          <w:b/>
          <w:color w:val="000000" w:themeColor="text1"/>
          <w:sz w:val="22"/>
        </w:rPr>
        <w:t xml:space="preserve">Réduction des émissions : protection contre le bruit et les vibrations </w:t>
      </w:r>
    </w:p>
    <w:p w14:paraId="2A52BC4C" w14:textId="507D6CAF" w:rsidR="004F0446" w:rsidRDefault="00AE771F" w:rsidP="009B244E">
      <w:pPr>
        <w:spacing w:line="276" w:lineRule="auto"/>
        <w:rPr>
          <w:rFonts w:ascii="Arial" w:hAnsi="Arial"/>
          <w:bCs/>
          <w:color w:val="000000" w:themeColor="text1"/>
          <w:sz w:val="22"/>
          <w:szCs w:val="22"/>
        </w:rPr>
      </w:pPr>
      <w:r>
        <w:rPr>
          <w:rFonts w:ascii="Arial" w:hAnsi="Arial"/>
          <w:color w:val="000000" w:themeColor="text1"/>
          <w:sz w:val="22"/>
        </w:rPr>
        <w:t xml:space="preserve">Getzner présentera également sur le salon </w:t>
      </w:r>
      <w:proofErr w:type="spellStart"/>
      <w:r>
        <w:rPr>
          <w:rFonts w:ascii="Arial" w:hAnsi="Arial"/>
          <w:color w:val="000000" w:themeColor="text1"/>
          <w:sz w:val="22"/>
        </w:rPr>
        <w:t>InnoTrans</w:t>
      </w:r>
      <w:proofErr w:type="spellEnd"/>
      <w:r>
        <w:rPr>
          <w:rFonts w:ascii="Arial" w:hAnsi="Arial"/>
          <w:color w:val="000000" w:themeColor="text1"/>
          <w:sz w:val="22"/>
        </w:rPr>
        <w:t xml:space="preserve"> son vaste portefeuille de solutions pour l’isolation des vibrations, basées sur des matériaux hautement efficaces utilisés dans différentes applications : semelles sous traverse, tapis sous ballast, systèmes masse-ressort et semelles pour chaussons. Ces solutions réduisent la transmission de vibrations, notamment sur l’environnement, par exemple sur les terrains et bâtiments avoisinants. En plus des vibrations et du bruit aérien secondaire, les émissions de bruit directes deviennent des thèmes centraux pour les riverains et l’environnement, à mesure que le trafic ferroviaire augmente. Getzner tient compte de cet aspect dans sa conception globale et développe ses propres solutions pour la réduction du bruit. </w:t>
      </w:r>
    </w:p>
    <w:p w14:paraId="1904A6A1" w14:textId="77777777" w:rsidR="00081DEA" w:rsidRDefault="00081DEA" w:rsidP="009B244E">
      <w:pPr>
        <w:spacing w:line="276" w:lineRule="auto"/>
        <w:rPr>
          <w:rFonts w:ascii="Arial" w:hAnsi="Arial"/>
          <w:bCs/>
          <w:color w:val="000000" w:themeColor="text1"/>
          <w:sz w:val="22"/>
          <w:szCs w:val="22"/>
        </w:rPr>
      </w:pPr>
    </w:p>
    <w:p w14:paraId="70033C69" w14:textId="6FD63211" w:rsidR="009B244E" w:rsidRDefault="009B244E" w:rsidP="00BD58A5">
      <w:pPr>
        <w:spacing w:line="276" w:lineRule="auto"/>
        <w:rPr>
          <w:rFonts w:ascii="Arial" w:hAnsi="Arial"/>
          <w:b/>
          <w:color w:val="000000" w:themeColor="text1"/>
          <w:sz w:val="22"/>
          <w:szCs w:val="22"/>
        </w:rPr>
      </w:pPr>
      <w:bookmarkStart w:id="0" w:name="_Hlk169162239"/>
      <w:r>
        <w:rPr>
          <w:rFonts w:ascii="Arial" w:hAnsi="Arial"/>
          <w:b/>
          <w:color w:val="000000" w:themeColor="text1"/>
          <w:sz w:val="22"/>
        </w:rPr>
        <w:t>Des appuis très efficaces pour davantage de confort dans les wagons</w:t>
      </w:r>
    </w:p>
    <w:p w14:paraId="679169DA" w14:textId="48B2F1D2" w:rsidR="004F5DC4" w:rsidRPr="00482A72" w:rsidRDefault="00442C5E" w:rsidP="00BD58A5">
      <w:pPr>
        <w:spacing w:line="276" w:lineRule="auto"/>
        <w:rPr>
          <w:rFonts w:ascii="Arial" w:hAnsi="Arial"/>
          <w:bCs/>
          <w:color w:val="000000" w:themeColor="text1"/>
          <w:sz w:val="22"/>
          <w:szCs w:val="22"/>
        </w:rPr>
      </w:pPr>
      <w:r>
        <w:rPr>
          <w:rFonts w:ascii="Arial" w:hAnsi="Arial"/>
          <w:color w:val="000000" w:themeColor="text1"/>
          <w:sz w:val="22"/>
        </w:rPr>
        <w:t xml:space="preserve">Plus de confort et moins de bruit : des arguments essentiels pour les passagers et le personnel de bord dans la construction de véhicules ferroviaires. Les appuis élastiques du </w:t>
      </w:r>
      <w:r>
        <w:rPr>
          <w:rFonts w:ascii="Arial" w:hAnsi="Arial"/>
          <w:color w:val="000000" w:themeColor="text1"/>
          <w:sz w:val="22"/>
        </w:rPr>
        <w:lastRenderedPageBreak/>
        <w:t xml:space="preserve">plancher du wagon réduisent les vibrations liées au déplacement du train et sont également utilisés pour le découplage de la cabine de conduite et des appareils sensibles. Le matériau hautement efficace </w:t>
      </w:r>
      <w:proofErr w:type="spellStart"/>
      <w:r>
        <w:rPr>
          <w:rFonts w:ascii="Arial" w:hAnsi="Arial"/>
          <w:color w:val="000000" w:themeColor="text1"/>
          <w:sz w:val="22"/>
        </w:rPr>
        <w:t>Sylomer</w:t>
      </w:r>
      <w:proofErr w:type="spellEnd"/>
      <w:r>
        <w:rPr>
          <w:rFonts w:ascii="Arial" w:hAnsi="Arial"/>
          <w:color w:val="000000" w:themeColor="text1"/>
          <w:sz w:val="22"/>
        </w:rPr>
        <w:t xml:space="preserve"> FR de Getzner satisfait aux exigences de la classe de protection contre les incendies la plus élevée, HL3, conformément à la norme DIN 45545-2, et ce sans technologie intercalaire coûteuse, ce qui permet de gagner du temps et de la place, ainsi que de réduire le poids dans la construction de wagons. Grâce à ses propriétés constantes, ce matériau offre une protection durable depuis des dizaines d’années. Cela réduit les coûts de maintenance et prolonge la durée de vie des véhicules ferroviaires. Les solutions pour les véhicules ferroviaires seront exposées sur le deuxième stand de Getzner, dans le hall 1.1.</w:t>
      </w:r>
    </w:p>
    <w:bookmarkEnd w:id="0"/>
    <w:p w14:paraId="3EC498AC" w14:textId="77777777" w:rsidR="00247890" w:rsidRPr="00482A72" w:rsidRDefault="00247890" w:rsidP="000D551D">
      <w:pPr>
        <w:spacing w:line="276" w:lineRule="auto"/>
        <w:rPr>
          <w:rFonts w:ascii="Arial" w:hAnsi="Arial"/>
          <w:bCs/>
          <w:color w:val="000000" w:themeColor="text1"/>
          <w:sz w:val="22"/>
          <w:szCs w:val="22"/>
        </w:rPr>
      </w:pPr>
    </w:p>
    <w:p w14:paraId="1D4E4E32" w14:textId="42C2FE8D" w:rsidR="00F56447" w:rsidRPr="00482A72" w:rsidRDefault="00F56447" w:rsidP="000D551D">
      <w:pPr>
        <w:spacing w:line="276" w:lineRule="auto"/>
        <w:rPr>
          <w:rFonts w:ascii="Arial" w:hAnsi="Arial"/>
          <w:b/>
          <w:bCs/>
          <w:color w:val="000000" w:themeColor="text1"/>
          <w:sz w:val="22"/>
          <w:szCs w:val="22"/>
        </w:rPr>
      </w:pPr>
      <w:r>
        <w:rPr>
          <w:rFonts w:ascii="Arial" w:hAnsi="Arial"/>
          <w:b/>
          <w:color w:val="000000" w:themeColor="text1"/>
          <w:sz w:val="22"/>
        </w:rPr>
        <w:t xml:space="preserve">Exploitation durable et matériaux recyclés </w:t>
      </w:r>
    </w:p>
    <w:p w14:paraId="739AA7CC" w14:textId="0EBA889A" w:rsidR="00ED2D50" w:rsidRPr="00482A72" w:rsidRDefault="00803180" w:rsidP="009802AE">
      <w:pPr>
        <w:spacing w:line="276" w:lineRule="auto"/>
        <w:rPr>
          <w:rFonts w:ascii="Arial" w:hAnsi="Arial"/>
          <w:bCs/>
          <w:color w:val="000000" w:themeColor="text1"/>
          <w:sz w:val="22"/>
          <w:szCs w:val="22"/>
        </w:rPr>
      </w:pPr>
      <w:r>
        <w:rPr>
          <w:rFonts w:ascii="Arial" w:hAnsi="Arial"/>
          <w:color w:val="000000" w:themeColor="text1"/>
          <w:sz w:val="22"/>
        </w:rPr>
        <w:t xml:space="preserve">Le développement durable est un thème central pour Getzner, tant du point de vue organisationnel que des produits. Le spécialiste des protections contre les vibrations investit dans la recherche pour une exploitation ferroviaire durable, ainsi que dans le recyclage des matériaux. « Notre objectif est de créer et de maintenir des cycles, afin de protéger l’environnement tout en garantissant une qualité maximale. La durabilité de nos matériaux constitue également une opportunité considérable pour le recyclage », résume Jürgen Rainalter, CEO de Getzner au sujet de l’orientation de l’entreprise. Pour ce secteur d’activité, Getzner a fondé sa propre filiale, dont les premiers produits seront présentés pour la première fois sur le salon </w:t>
      </w:r>
      <w:proofErr w:type="spellStart"/>
      <w:r>
        <w:rPr>
          <w:rFonts w:ascii="Arial" w:hAnsi="Arial"/>
          <w:color w:val="000000" w:themeColor="text1"/>
          <w:sz w:val="22"/>
        </w:rPr>
        <w:t>InnoTrans</w:t>
      </w:r>
      <w:proofErr w:type="spellEnd"/>
      <w:r>
        <w:rPr>
          <w:rFonts w:ascii="Arial" w:hAnsi="Arial"/>
          <w:color w:val="000000" w:themeColor="text1"/>
          <w:sz w:val="22"/>
        </w:rPr>
        <w:t> 2024.</w:t>
      </w:r>
    </w:p>
    <w:p w14:paraId="4C2F06D5" w14:textId="77777777" w:rsidR="009F4327" w:rsidRPr="00482A72" w:rsidRDefault="009F4327" w:rsidP="003F66A3">
      <w:pPr>
        <w:spacing w:line="276" w:lineRule="auto"/>
        <w:rPr>
          <w:rFonts w:ascii="Arial" w:hAnsi="Arial"/>
          <w:bCs/>
          <w:color w:val="000000" w:themeColor="text1"/>
          <w:sz w:val="22"/>
          <w:szCs w:val="22"/>
        </w:rPr>
      </w:pPr>
    </w:p>
    <w:p w14:paraId="6665AEE1" w14:textId="27598FF3" w:rsidR="009A76D3" w:rsidRPr="00482A72" w:rsidRDefault="009A76D3" w:rsidP="00F23412">
      <w:pPr>
        <w:spacing w:line="276" w:lineRule="auto"/>
        <w:rPr>
          <w:rFonts w:ascii="Arial" w:hAnsi="Arial"/>
          <w:b/>
          <w:color w:val="000000" w:themeColor="text1"/>
          <w:sz w:val="22"/>
          <w:szCs w:val="22"/>
        </w:rPr>
      </w:pPr>
      <w:r>
        <w:rPr>
          <w:rFonts w:ascii="Arial" w:hAnsi="Arial"/>
          <w:b/>
          <w:color w:val="000000" w:themeColor="text1"/>
          <w:sz w:val="22"/>
        </w:rPr>
        <w:t>Getzner Werkstoffe sur l’</w:t>
      </w:r>
      <w:proofErr w:type="spellStart"/>
      <w:r>
        <w:rPr>
          <w:rFonts w:ascii="Arial" w:hAnsi="Arial"/>
          <w:b/>
          <w:color w:val="000000" w:themeColor="text1"/>
          <w:sz w:val="22"/>
        </w:rPr>
        <w:t>InnoTrans</w:t>
      </w:r>
      <w:proofErr w:type="spellEnd"/>
      <w:r>
        <w:rPr>
          <w:rFonts w:ascii="Arial" w:hAnsi="Arial"/>
          <w:b/>
          <w:color w:val="000000" w:themeColor="text1"/>
          <w:sz w:val="22"/>
        </w:rPr>
        <w:t> 2024</w:t>
      </w:r>
    </w:p>
    <w:p w14:paraId="65F2D9C8" w14:textId="3E787220" w:rsidR="009A76D3" w:rsidRPr="00482A72" w:rsidRDefault="009A76D3" w:rsidP="00F23412">
      <w:pPr>
        <w:spacing w:line="276" w:lineRule="auto"/>
        <w:rPr>
          <w:rFonts w:ascii="Arial" w:hAnsi="Arial"/>
          <w:color w:val="000000" w:themeColor="text1"/>
          <w:sz w:val="22"/>
          <w:szCs w:val="22"/>
        </w:rPr>
      </w:pPr>
      <w:r>
        <w:rPr>
          <w:rFonts w:ascii="Arial" w:hAnsi="Arial"/>
          <w:color w:val="000000" w:themeColor="text1"/>
          <w:sz w:val="22"/>
        </w:rPr>
        <w:t>Stand 330, hall 25 : solutions pour l’isolation des vibrations sur la voie et pour la protection des superstructures ferroviaires</w:t>
      </w:r>
    </w:p>
    <w:p w14:paraId="3099CB03" w14:textId="426A3EAA" w:rsidR="009A76D3" w:rsidRPr="00482A72" w:rsidRDefault="009A76D3" w:rsidP="00F23412">
      <w:pPr>
        <w:spacing w:line="276" w:lineRule="auto"/>
        <w:rPr>
          <w:rFonts w:ascii="Arial" w:hAnsi="Arial"/>
          <w:color w:val="000000" w:themeColor="text1"/>
          <w:sz w:val="22"/>
          <w:szCs w:val="22"/>
        </w:rPr>
      </w:pPr>
      <w:r>
        <w:rPr>
          <w:rFonts w:ascii="Arial" w:hAnsi="Arial"/>
          <w:color w:val="000000" w:themeColor="text1"/>
          <w:sz w:val="22"/>
        </w:rPr>
        <w:t xml:space="preserve">Stand 790, hall 1.1 : secteur </w:t>
      </w:r>
      <w:proofErr w:type="spellStart"/>
      <w:r>
        <w:rPr>
          <w:rFonts w:ascii="Arial" w:hAnsi="Arial"/>
          <w:color w:val="000000" w:themeColor="text1"/>
          <w:sz w:val="22"/>
        </w:rPr>
        <w:t>Interiors</w:t>
      </w:r>
      <w:proofErr w:type="spellEnd"/>
      <w:r>
        <w:rPr>
          <w:rFonts w:ascii="Arial" w:hAnsi="Arial"/>
          <w:color w:val="000000" w:themeColor="text1"/>
          <w:sz w:val="22"/>
        </w:rPr>
        <w:t>, solutions pour l’amélioration du confort des voyageurs</w:t>
      </w:r>
    </w:p>
    <w:p w14:paraId="170E0783" w14:textId="77777777" w:rsidR="00755664" w:rsidRPr="00B73470" w:rsidRDefault="00755664" w:rsidP="00F23412">
      <w:pPr>
        <w:spacing w:line="276" w:lineRule="auto"/>
        <w:rPr>
          <w:rFonts w:ascii="Arial" w:hAnsi="Arial"/>
          <w:color w:val="000000" w:themeColor="text1"/>
          <w:sz w:val="22"/>
          <w:szCs w:val="22"/>
        </w:rPr>
      </w:pPr>
    </w:p>
    <w:p w14:paraId="3413106C" w14:textId="77777777" w:rsidR="00F60A31" w:rsidRPr="00B73470" w:rsidRDefault="00F60A31" w:rsidP="00F23412">
      <w:pPr>
        <w:spacing w:line="276" w:lineRule="auto"/>
        <w:rPr>
          <w:rFonts w:ascii="Arial" w:hAnsi="Arial"/>
          <w:color w:val="000000" w:themeColor="text1"/>
          <w:sz w:val="22"/>
          <w:szCs w:val="22"/>
        </w:rPr>
      </w:pPr>
    </w:p>
    <w:p w14:paraId="27CB15D2" w14:textId="77777777" w:rsidR="00F60A31" w:rsidRPr="00B73470" w:rsidRDefault="00F60A31" w:rsidP="00F23412">
      <w:pPr>
        <w:spacing w:line="276" w:lineRule="auto"/>
        <w:rPr>
          <w:rFonts w:ascii="Arial" w:hAnsi="Arial"/>
          <w:color w:val="000000" w:themeColor="text1"/>
          <w:sz w:val="22"/>
          <w:szCs w:val="22"/>
        </w:rPr>
      </w:pPr>
    </w:p>
    <w:p w14:paraId="262C6AF4" w14:textId="5781EB85" w:rsidR="00CB01F6" w:rsidRPr="00482A72" w:rsidRDefault="00CB01F6" w:rsidP="00F23412">
      <w:pPr>
        <w:spacing w:line="276" w:lineRule="auto"/>
        <w:rPr>
          <w:rFonts w:ascii="Arial" w:hAnsi="Arial"/>
          <w:b/>
          <w:color w:val="000000" w:themeColor="text1"/>
          <w:sz w:val="22"/>
          <w:szCs w:val="22"/>
        </w:rPr>
      </w:pPr>
      <w:r>
        <w:rPr>
          <w:rFonts w:ascii="Arial" w:hAnsi="Arial"/>
          <w:b/>
          <w:color w:val="000000" w:themeColor="text1"/>
          <w:sz w:val="22"/>
        </w:rPr>
        <w:t xml:space="preserve">Cliquez ici pour accéder au </w:t>
      </w:r>
      <w:hyperlink r:id="rId8" w:history="1">
        <w:r w:rsidRPr="00837853">
          <w:rPr>
            <w:rStyle w:val="Hyperlink"/>
            <w:rFonts w:ascii="Arial" w:hAnsi="Arial"/>
            <w:b/>
            <w:sz w:val="22"/>
          </w:rPr>
          <w:t>dossier de presse</w:t>
        </w:r>
      </w:hyperlink>
      <w:r>
        <w:rPr>
          <w:rFonts w:ascii="Arial" w:hAnsi="Arial"/>
          <w:b/>
          <w:color w:val="000000" w:themeColor="text1"/>
          <w:sz w:val="22"/>
        </w:rPr>
        <w:t xml:space="preserve"> ou au </w:t>
      </w:r>
      <w:hyperlink r:id="rId9" w:history="1">
        <w:r w:rsidRPr="00B73470">
          <w:rPr>
            <w:rStyle w:val="Hyperlink"/>
            <w:rFonts w:ascii="Arial" w:hAnsi="Arial"/>
            <w:b/>
            <w:sz w:val="22"/>
          </w:rPr>
          <w:t xml:space="preserve">microsite du salon </w:t>
        </w:r>
        <w:proofErr w:type="spellStart"/>
        <w:r w:rsidRPr="00B73470">
          <w:rPr>
            <w:rStyle w:val="Hyperlink"/>
            <w:rFonts w:ascii="Arial" w:hAnsi="Arial"/>
            <w:b/>
            <w:sz w:val="22"/>
          </w:rPr>
          <w:t>InnoTrans</w:t>
        </w:r>
        <w:proofErr w:type="spellEnd"/>
      </w:hyperlink>
    </w:p>
    <w:p w14:paraId="110FD0E9" w14:textId="77777777" w:rsidR="00CB01F6" w:rsidRDefault="00CB01F6" w:rsidP="00F23412">
      <w:pPr>
        <w:spacing w:line="276" w:lineRule="auto"/>
        <w:rPr>
          <w:rFonts w:ascii="Arial" w:hAnsi="Arial"/>
          <w:b/>
          <w:color w:val="000000" w:themeColor="text1"/>
          <w:sz w:val="22"/>
          <w:szCs w:val="22"/>
        </w:rPr>
      </w:pPr>
    </w:p>
    <w:p w14:paraId="673D48E2" w14:textId="1D5D9FB6" w:rsidR="00B73470" w:rsidRPr="00B73470" w:rsidRDefault="00B73470" w:rsidP="00F23412">
      <w:pPr>
        <w:spacing w:line="276" w:lineRule="auto"/>
        <w:rPr>
          <w:rFonts w:ascii="Arial" w:hAnsi="Arial"/>
          <w:b/>
          <w:color w:val="000000" w:themeColor="text1"/>
          <w:sz w:val="22"/>
          <w:szCs w:val="22"/>
        </w:rPr>
      </w:pPr>
      <w:r>
        <w:rPr>
          <w:rFonts w:ascii="Arial" w:hAnsi="Arial"/>
          <w:b/>
          <w:noProof/>
          <w:color w:val="000000" w:themeColor="text1"/>
          <w:sz w:val="22"/>
          <w:szCs w:val="22"/>
        </w:rPr>
        <w:drawing>
          <wp:inline distT="0" distB="0" distL="0" distR="0" wp14:anchorId="2BC4BF4B" wp14:editId="7D37B44E">
            <wp:extent cx="1980000" cy="1485000"/>
            <wp:effectExtent l="0" t="0" r="1270" b="1270"/>
            <wp:docPr id="226432064" name="Grafik 1" descr="Ein Bild, das Berg, draußen, Luftfotografie, Ne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432064" name="Grafik 1" descr="Ein Bild, das Berg, draußen, Luftfotografie, Nebel enthält.&#10;&#10;Automatisch generierte Beschreibung"/>
                    <pic:cNvPicPr/>
                  </pic:nvPicPr>
                  <pic:blipFill>
                    <a:blip r:embed="rId10"/>
                    <a:stretch>
                      <a:fillRect/>
                    </a:stretch>
                  </pic:blipFill>
                  <pic:spPr>
                    <a:xfrm>
                      <a:off x="0" y="0"/>
                      <a:ext cx="1980000" cy="1485000"/>
                    </a:xfrm>
                    <a:prstGeom prst="rect">
                      <a:avLst/>
                    </a:prstGeom>
                  </pic:spPr>
                </pic:pic>
              </a:graphicData>
            </a:graphic>
          </wp:inline>
        </w:drawing>
      </w:r>
    </w:p>
    <w:p w14:paraId="26CE2BF3" w14:textId="12880552" w:rsidR="009A76D3" w:rsidRPr="00356307" w:rsidRDefault="009A76D3" w:rsidP="00F23412">
      <w:pPr>
        <w:spacing w:line="276" w:lineRule="auto"/>
        <w:rPr>
          <w:color w:val="000000" w:themeColor="text1"/>
          <w:sz w:val="22"/>
          <w:szCs w:val="22"/>
        </w:rPr>
      </w:pPr>
      <w:r>
        <w:rPr>
          <w:rFonts w:ascii="Arial" w:hAnsi="Arial"/>
          <w:b/>
          <w:color w:val="000000" w:themeColor="text1"/>
          <w:sz w:val="22"/>
        </w:rPr>
        <w:t>Photo 1 :</w:t>
      </w:r>
      <w:r w:rsidRPr="00356307">
        <w:rPr>
          <w:rFonts w:ascii="Arial" w:hAnsi="Arial"/>
          <w:b/>
          <w:color w:val="000000" w:themeColor="text1"/>
          <w:sz w:val="22"/>
          <w:szCs w:val="22"/>
        </w:rPr>
        <w:t xml:space="preserve"> </w:t>
      </w:r>
      <w:r w:rsidR="00356307" w:rsidRPr="00356307">
        <w:rPr>
          <w:rFonts w:ascii="Arial" w:hAnsi="Arial"/>
          <w:bCs/>
          <w:color w:val="000000" w:themeColor="text1"/>
          <w:sz w:val="22"/>
          <w:szCs w:val="22"/>
        </w:rPr>
        <w:t>Getzner Headquarter.jpg</w:t>
      </w:r>
    </w:p>
    <w:p w14:paraId="4E78D0AF" w14:textId="2F9A9F0D" w:rsidR="009A76D3" w:rsidRPr="00482A72" w:rsidRDefault="009A76D3" w:rsidP="00F23412">
      <w:pPr>
        <w:spacing w:line="276" w:lineRule="auto"/>
        <w:rPr>
          <w:rFonts w:ascii="Arial" w:hAnsi="Arial" w:cs="Arial"/>
          <w:bCs/>
          <w:color w:val="000000" w:themeColor="text1"/>
          <w:sz w:val="22"/>
          <w:szCs w:val="22"/>
        </w:rPr>
      </w:pPr>
      <w:r>
        <w:rPr>
          <w:rFonts w:ascii="Arial" w:hAnsi="Arial"/>
          <w:b/>
          <w:color w:val="000000" w:themeColor="text1"/>
          <w:sz w:val="22"/>
        </w:rPr>
        <w:t>Légende 1</w:t>
      </w:r>
      <w:r>
        <w:rPr>
          <w:rFonts w:ascii="Arial" w:hAnsi="Arial"/>
          <w:color w:val="000000" w:themeColor="text1"/>
          <w:sz w:val="22"/>
        </w:rPr>
        <w:t> : Getzner voit les défis posés par la « mobilité verte » comme une opportunité pour améliorer la rentabilité et la viabilité écologique.</w:t>
      </w:r>
    </w:p>
    <w:p w14:paraId="0BEAA763" w14:textId="77777777" w:rsidR="009A76D3" w:rsidRDefault="009A76D3" w:rsidP="00F23412">
      <w:pPr>
        <w:spacing w:line="276" w:lineRule="auto"/>
        <w:rPr>
          <w:rFonts w:ascii="Arial" w:hAnsi="Arial" w:cs="Arial"/>
          <w:color w:val="000000" w:themeColor="text1"/>
          <w:sz w:val="22"/>
          <w:szCs w:val="22"/>
        </w:rPr>
      </w:pPr>
      <w:r>
        <w:rPr>
          <w:rFonts w:ascii="Arial" w:hAnsi="Arial"/>
          <w:b/>
          <w:color w:val="000000" w:themeColor="text1"/>
          <w:sz w:val="22"/>
        </w:rPr>
        <w:t>Crédit photographique 1</w:t>
      </w:r>
      <w:r>
        <w:rPr>
          <w:rFonts w:ascii="Arial" w:hAnsi="Arial"/>
          <w:color w:val="000000" w:themeColor="text1"/>
          <w:sz w:val="22"/>
        </w:rPr>
        <w:t> : Getzner Werkstoffe, publication libre de droits</w:t>
      </w:r>
    </w:p>
    <w:p w14:paraId="64B7AA5E" w14:textId="77777777" w:rsidR="00B103B4" w:rsidRDefault="00B103B4" w:rsidP="00F23412">
      <w:pPr>
        <w:spacing w:line="276" w:lineRule="auto"/>
        <w:rPr>
          <w:rFonts w:ascii="Arial" w:hAnsi="Arial" w:cs="Arial"/>
          <w:color w:val="000000" w:themeColor="text1"/>
          <w:sz w:val="22"/>
          <w:szCs w:val="22"/>
        </w:rPr>
      </w:pPr>
    </w:p>
    <w:p w14:paraId="58B49112" w14:textId="6316E781" w:rsidR="00B73470" w:rsidRDefault="00B73470" w:rsidP="00B103B4">
      <w:pPr>
        <w:spacing w:line="276" w:lineRule="auto"/>
        <w:rPr>
          <w:rFonts w:ascii="Arial" w:hAnsi="Arial"/>
          <w:b/>
          <w:color w:val="000000" w:themeColor="text1"/>
          <w:sz w:val="22"/>
        </w:rPr>
      </w:pPr>
      <w:r>
        <w:rPr>
          <w:rFonts w:ascii="Arial" w:hAnsi="Arial"/>
          <w:b/>
          <w:noProof/>
          <w:color w:val="000000" w:themeColor="text1"/>
          <w:sz w:val="22"/>
        </w:rPr>
        <w:lastRenderedPageBreak/>
        <w:drawing>
          <wp:inline distT="0" distB="0" distL="0" distR="0" wp14:anchorId="00BC19EE" wp14:editId="460F3031">
            <wp:extent cx="1980000" cy="1491548"/>
            <wp:effectExtent l="0" t="0" r="1270" b="0"/>
            <wp:docPr id="1169540978" name="Grafik 2" descr="Ein Bild, das Fahrzeug, Passagier, öffentliche Verkehrsmittel,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540978" name="Grafik 2" descr="Ein Bild, das Fahrzeug, Passagier, öffentliche Verkehrsmittel, Transport enthält.&#10;&#10;Automatisch generierte Beschreibung"/>
                    <pic:cNvPicPr/>
                  </pic:nvPicPr>
                  <pic:blipFill>
                    <a:blip r:embed="rId11"/>
                    <a:stretch>
                      <a:fillRect/>
                    </a:stretch>
                  </pic:blipFill>
                  <pic:spPr>
                    <a:xfrm>
                      <a:off x="0" y="0"/>
                      <a:ext cx="1980000" cy="1491548"/>
                    </a:xfrm>
                    <a:prstGeom prst="rect">
                      <a:avLst/>
                    </a:prstGeom>
                  </pic:spPr>
                </pic:pic>
              </a:graphicData>
            </a:graphic>
          </wp:inline>
        </w:drawing>
      </w:r>
    </w:p>
    <w:p w14:paraId="09C08369" w14:textId="59BF4E91" w:rsidR="00B103B4" w:rsidRPr="00E07C53" w:rsidRDefault="00B103B4" w:rsidP="00B103B4">
      <w:pPr>
        <w:spacing w:line="276" w:lineRule="auto"/>
        <w:rPr>
          <w:color w:val="000000" w:themeColor="text1"/>
          <w:sz w:val="22"/>
          <w:szCs w:val="22"/>
        </w:rPr>
      </w:pPr>
      <w:r>
        <w:rPr>
          <w:rFonts w:ascii="Arial" w:hAnsi="Arial"/>
          <w:b/>
          <w:color w:val="000000" w:themeColor="text1"/>
          <w:sz w:val="22"/>
        </w:rPr>
        <w:t xml:space="preserve">Photo 2 : </w:t>
      </w:r>
      <w:r>
        <w:rPr>
          <w:rFonts w:ascii="Arial" w:hAnsi="Arial"/>
          <w:color w:val="000000" w:themeColor="text1"/>
          <w:sz w:val="22"/>
        </w:rPr>
        <w:t>Plancher flottant dans un véhicule ferroviaire</w:t>
      </w:r>
      <w:r w:rsidR="00356307">
        <w:rPr>
          <w:rFonts w:ascii="Arial" w:hAnsi="Arial"/>
          <w:color w:val="000000" w:themeColor="text1"/>
          <w:sz w:val="22"/>
        </w:rPr>
        <w:t>.jpg</w:t>
      </w:r>
    </w:p>
    <w:p w14:paraId="7E4A2DCB" w14:textId="3F48CC74" w:rsidR="00D07E88" w:rsidRDefault="00B103B4" w:rsidP="00B103B4">
      <w:pPr>
        <w:spacing w:line="276" w:lineRule="auto"/>
        <w:rPr>
          <w:rFonts w:ascii="Arial" w:hAnsi="Arial" w:cs="Arial"/>
          <w:bCs/>
          <w:color w:val="000000" w:themeColor="text1"/>
          <w:sz w:val="22"/>
          <w:szCs w:val="22"/>
        </w:rPr>
      </w:pPr>
      <w:r>
        <w:rPr>
          <w:rFonts w:ascii="Arial" w:hAnsi="Arial"/>
          <w:b/>
          <w:color w:val="000000" w:themeColor="text1"/>
          <w:sz w:val="22"/>
        </w:rPr>
        <w:t>Légende 2</w:t>
      </w:r>
      <w:r>
        <w:rPr>
          <w:rFonts w:ascii="Arial" w:hAnsi="Arial"/>
          <w:color w:val="000000" w:themeColor="text1"/>
          <w:sz w:val="22"/>
        </w:rPr>
        <w:t> : Les appuis pour les véhicules ferroviaires réduisent très efficacement les vibrations liées au déplacement du train, ce qui améliore le confort et réduit le niveau sonore ainsi que les coûts.</w:t>
      </w:r>
    </w:p>
    <w:p w14:paraId="33B6C917" w14:textId="6A80758F" w:rsidR="00B103B4" w:rsidRDefault="00B103B4" w:rsidP="00B103B4">
      <w:pPr>
        <w:spacing w:line="276" w:lineRule="auto"/>
        <w:rPr>
          <w:rFonts w:ascii="Arial" w:hAnsi="Arial" w:cs="Arial"/>
          <w:color w:val="000000" w:themeColor="text1"/>
          <w:sz w:val="22"/>
          <w:szCs w:val="22"/>
        </w:rPr>
      </w:pPr>
      <w:r>
        <w:rPr>
          <w:rFonts w:ascii="Arial" w:hAnsi="Arial"/>
          <w:b/>
          <w:color w:val="000000" w:themeColor="text1"/>
          <w:sz w:val="22"/>
        </w:rPr>
        <w:t>Crédit photographique 2</w:t>
      </w:r>
      <w:r>
        <w:rPr>
          <w:rFonts w:ascii="Arial" w:hAnsi="Arial"/>
          <w:color w:val="000000" w:themeColor="text1"/>
          <w:sz w:val="22"/>
        </w:rPr>
        <w:t> : Getzner Werkstoffe, publication libre de droits</w:t>
      </w:r>
    </w:p>
    <w:p w14:paraId="433E9C3A" w14:textId="77777777" w:rsidR="00B103B4" w:rsidRDefault="00B103B4" w:rsidP="00F23412">
      <w:pPr>
        <w:spacing w:line="276" w:lineRule="auto"/>
        <w:rPr>
          <w:rFonts w:ascii="Arial" w:hAnsi="Arial" w:cs="Arial"/>
          <w:color w:val="000000" w:themeColor="text1"/>
          <w:sz w:val="22"/>
          <w:szCs w:val="22"/>
        </w:rPr>
      </w:pPr>
    </w:p>
    <w:p w14:paraId="1A068742" w14:textId="46EF8928" w:rsidR="005F3ED5" w:rsidRDefault="005F3ED5" w:rsidP="00356307">
      <w:pPr>
        <w:spacing w:line="276" w:lineRule="auto"/>
        <w:rPr>
          <w:rFonts w:ascii="Arial" w:hAnsi="Arial"/>
          <w:b/>
          <w:color w:val="000000" w:themeColor="text1"/>
          <w:sz w:val="22"/>
        </w:rPr>
      </w:pPr>
      <w:r>
        <w:rPr>
          <w:rFonts w:ascii="Arial" w:hAnsi="Arial"/>
          <w:b/>
          <w:noProof/>
          <w:color w:val="000000" w:themeColor="text1"/>
          <w:sz w:val="22"/>
        </w:rPr>
        <w:drawing>
          <wp:inline distT="0" distB="0" distL="0" distR="0" wp14:anchorId="6E6DA203" wp14:editId="51F5FF42">
            <wp:extent cx="1980000" cy="1320655"/>
            <wp:effectExtent l="0" t="0" r="1270" b="0"/>
            <wp:docPr id="1514832424" name="Grafik 2" descr="Ein Bild, das Person, Menschliches Gesicht, Kleidung,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832424" name="Grafik 2" descr="Ein Bild, das Person, Menschliches Gesicht, Kleidung, Lächeln enthält.&#10;&#10;Automatisch generierte Beschreibung"/>
                    <pic:cNvPicPr/>
                  </pic:nvPicPr>
                  <pic:blipFill>
                    <a:blip r:embed="rId12"/>
                    <a:stretch>
                      <a:fillRect/>
                    </a:stretch>
                  </pic:blipFill>
                  <pic:spPr>
                    <a:xfrm>
                      <a:off x="0" y="0"/>
                      <a:ext cx="1980000" cy="1320655"/>
                    </a:xfrm>
                    <a:prstGeom prst="rect">
                      <a:avLst/>
                    </a:prstGeom>
                  </pic:spPr>
                </pic:pic>
              </a:graphicData>
            </a:graphic>
          </wp:inline>
        </w:drawing>
      </w:r>
    </w:p>
    <w:p w14:paraId="5AB114DD" w14:textId="7C3F0DEF" w:rsidR="00356307" w:rsidRPr="00356307" w:rsidRDefault="00356307" w:rsidP="00356307">
      <w:pPr>
        <w:spacing w:line="276" w:lineRule="auto"/>
        <w:rPr>
          <w:color w:val="000000" w:themeColor="text1"/>
          <w:sz w:val="22"/>
          <w:szCs w:val="22"/>
        </w:rPr>
      </w:pPr>
      <w:r>
        <w:rPr>
          <w:rFonts w:ascii="Arial" w:hAnsi="Arial"/>
          <w:b/>
          <w:color w:val="000000" w:themeColor="text1"/>
          <w:sz w:val="22"/>
        </w:rPr>
        <w:t>Photo 3</w:t>
      </w:r>
      <w:r w:rsidRPr="00356307">
        <w:rPr>
          <w:rFonts w:ascii="Arial" w:hAnsi="Arial"/>
          <w:b/>
          <w:color w:val="000000" w:themeColor="text1"/>
          <w:sz w:val="22"/>
          <w:szCs w:val="22"/>
        </w:rPr>
        <w:t xml:space="preserve"> : </w:t>
      </w:r>
      <w:r w:rsidRPr="00356307">
        <w:rPr>
          <w:rFonts w:ascii="Arial" w:hAnsi="Arial"/>
          <w:bCs/>
          <w:color w:val="000000" w:themeColor="text1"/>
          <w:sz w:val="22"/>
          <w:szCs w:val="22"/>
        </w:rPr>
        <w:t>Portrait Jürgen Rainalter.jpg</w:t>
      </w:r>
    </w:p>
    <w:p w14:paraId="567A59F2" w14:textId="07C6E30D" w:rsidR="00356307" w:rsidRPr="00356307" w:rsidRDefault="00356307" w:rsidP="00356307">
      <w:pPr>
        <w:spacing w:line="276" w:lineRule="auto"/>
        <w:rPr>
          <w:rFonts w:ascii="Arial" w:hAnsi="Arial" w:cs="Arial"/>
          <w:bCs/>
          <w:color w:val="000000" w:themeColor="text1"/>
          <w:sz w:val="22"/>
          <w:szCs w:val="22"/>
        </w:rPr>
      </w:pPr>
      <w:r>
        <w:rPr>
          <w:rFonts w:ascii="Arial" w:hAnsi="Arial"/>
          <w:b/>
          <w:color w:val="000000" w:themeColor="text1"/>
          <w:sz w:val="22"/>
        </w:rPr>
        <w:t>Légende 3</w:t>
      </w:r>
      <w:r>
        <w:rPr>
          <w:rFonts w:ascii="Arial" w:hAnsi="Arial"/>
          <w:color w:val="000000" w:themeColor="text1"/>
          <w:sz w:val="22"/>
        </w:rPr>
        <w:t> :</w:t>
      </w:r>
      <w:r w:rsidRPr="00356307">
        <w:rPr>
          <w:rFonts w:ascii="Arial" w:hAnsi="Arial"/>
          <w:color w:val="000000" w:themeColor="text1"/>
          <w:sz w:val="22"/>
          <w:szCs w:val="22"/>
        </w:rPr>
        <w:t xml:space="preserve"> </w:t>
      </w:r>
      <w:r w:rsidRPr="005F3ED5">
        <w:rPr>
          <w:rFonts w:ascii="Arial" w:hAnsi="Arial" w:cs="Arial"/>
          <w:color w:val="000000" w:themeColor="text1"/>
          <w:sz w:val="22"/>
          <w:szCs w:val="22"/>
        </w:rPr>
        <w:t xml:space="preserve">Jürgen Rainalter, Chief </w:t>
      </w:r>
      <w:proofErr w:type="spellStart"/>
      <w:r w:rsidRPr="005F3ED5">
        <w:rPr>
          <w:rFonts w:ascii="Arial" w:hAnsi="Arial" w:cs="Arial"/>
          <w:color w:val="000000" w:themeColor="text1"/>
          <w:sz w:val="22"/>
          <w:szCs w:val="22"/>
        </w:rPr>
        <w:t>Executive</w:t>
      </w:r>
      <w:proofErr w:type="spellEnd"/>
      <w:r w:rsidRPr="005F3ED5">
        <w:rPr>
          <w:rFonts w:ascii="Arial" w:hAnsi="Arial" w:cs="Arial"/>
          <w:color w:val="000000" w:themeColor="text1"/>
          <w:sz w:val="22"/>
          <w:szCs w:val="22"/>
        </w:rPr>
        <w:t xml:space="preserve"> </w:t>
      </w:r>
      <w:proofErr w:type="spellStart"/>
      <w:r w:rsidRPr="005F3ED5">
        <w:rPr>
          <w:rFonts w:ascii="Arial" w:hAnsi="Arial" w:cs="Arial"/>
          <w:color w:val="000000" w:themeColor="text1"/>
          <w:sz w:val="22"/>
          <w:szCs w:val="22"/>
        </w:rPr>
        <w:t>Officer</w:t>
      </w:r>
      <w:proofErr w:type="spellEnd"/>
      <w:r w:rsidRPr="005F3ED5">
        <w:rPr>
          <w:rFonts w:ascii="Arial" w:hAnsi="Arial" w:cs="Arial"/>
          <w:color w:val="000000" w:themeColor="text1"/>
          <w:sz w:val="22"/>
          <w:szCs w:val="22"/>
        </w:rPr>
        <w:t xml:space="preserve"> Getzner Werkstoffe</w:t>
      </w:r>
    </w:p>
    <w:p w14:paraId="2ED975D4" w14:textId="0CE3D36E" w:rsidR="00356307" w:rsidRDefault="00356307" w:rsidP="00356307">
      <w:pPr>
        <w:spacing w:line="276" w:lineRule="auto"/>
        <w:rPr>
          <w:rFonts w:ascii="Arial" w:hAnsi="Arial" w:cs="Arial"/>
          <w:color w:val="000000" w:themeColor="text1"/>
          <w:sz w:val="22"/>
          <w:szCs w:val="22"/>
        </w:rPr>
      </w:pPr>
      <w:r>
        <w:rPr>
          <w:rFonts w:ascii="Arial" w:hAnsi="Arial"/>
          <w:b/>
          <w:color w:val="000000" w:themeColor="text1"/>
          <w:sz w:val="22"/>
        </w:rPr>
        <w:t>Crédit photographique 3</w:t>
      </w:r>
      <w:r>
        <w:rPr>
          <w:rFonts w:ascii="Arial" w:hAnsi="Arial"/>
          <w:color w:val="000000" w:themeColor="text1"/>
          <w:sz w:val="22"/>
        </w:rPr>
        <w:t> : Getzner Werkstoffe, publication libre de droits</w:t>
      </w:r>
    </w:p>
    <w:p w14:paraId="2576D409" w14:textId="77777777" w:rsidR="00356307" w:rsidRDefault="00356307" w:rsidP="00F23412">
      <w:pPr>
        <w:spacing w:line="276" w:lineRule="auto"/>
        <w:rPr>
          <w:rFonts w:ascii="Arial" w:hAnsi="Arial" w:cs="Arial"/>
          <w:color w:val="000000" w:themeColor="text1"/>
          <w:sz w:val="22"/>
          <w:szCs w:val="22"/>
        </w:rPr>
      </w:pPr>
    </w:p>
    <w:p w14:paraId="44244453" w14:textId="2E7658CC" w:rsidR="00CE79B7" w:rsidRPr="00B73470" w:rsidRDefault="00CE79B7" w:rsidP="00F23412">
      <w:pPr>
        <w:spacing w:line="276" w:lineRule="auto"/>
        <w:rPr>
          <w:rFonts w:ascii="Arial" w:hAnsi="Arial" w:cs="Arial"/>
          <w:b/>
          <w:color w:val="000000" w:themeColor="text1"/>
          <w:sz w:val="22"/>
          <w:szCs w:val="22"/>
        </w:rPr>
      </w:pPr>
    </w:p>
    <w:p w14:paraId="25E41D47" w14:textId="77777777" w:rsidR="006828B3" w:rsidRPr="00482A72" w:rsidRDefault="006828B3" w:rsidP="00F23412">
      <w:pPr>
        <w:spacing w:line="276" w:lineRule="auto"/>
        <w:rPr>
          <w:rFonts w:ascii="Arial" w:hAnsi="Arial"/>
          <w:b/>
          <w:color w:val="000000" w:themeColor="text1"/>
          <w:sz w:val="22"/>
          <w:szCs w:val="22"/>
        </w:rPr>
      </w:pPr>
      <w:r>
        <w:rPr>
          <w:rFonts w:ascii="Arial" w:hAnsi="Arial"/>
          <w:b/>
          <w:color w:val="000000" w:themeColor="text1"/>
          <w:sz w:val="22"/>
        </w:rPr>
        <w:t xml:space="preserve">Getzner Werkstoffe </w:t>
      </w:r>
      <w:proofErr w:type="spellStart"/>
      <w:r>
        <w:rPr>
          <w:rFonts w:ascii="Arial" w:hAnsi="Arial"/>
          <w:b/>
          <w:color w:val="000000" w:themeColor="text1"/>
          <w:sz w:val="22"/>
        </w:rPr>
        <w:t>GmbH</w:t>
      </w:r>
      <w:proofErr w:type="spellEnd"/>
    </w:p>
    <w:p w14:paraId="3B43FE51" w14:textId="77777777" w:rsidR="006828B3" w:rsidRPr="00482A72" w:rsidRDefault="009D1741" w:rsidP="00F23412">
      <w:pPr>
        <w:spacing w:line="276" w:lineRule="auto"/>
        <w:rPr>
          <w:rFonts w:ascii="Arial" w:hAnsi="Arial"/>
          <w:color w:val="000000" w:themeColor="text1"/>
          <w:sz w:val="22"/>
          <w:szCs w:val="22"/>
        </w:rPr>
      </w:pPr>
      <w:hyperlink r:id="rId13" w:history="1">
        <w:r w:rsidR="004D6737">
          <w:rPr>
            <w:rFonts w:ascii="Arial" w:hAnsi="Arial"/>
            <w:color w:val="000000" w:themeColor="text1"/>
            <w:sz w:val="22"/>
            <w:u w:val="single"/>
          </w:rPr>
          <w:t xml:space="preserve">Getzner </w:t>
        </w:r>
      </w:hyperlink>
      <w:r w:rsidR="004D6737">
        <w:rPr>
          <w:rFonts w:ascii="Arial" w:hAnsi="Arial"/>
          <w:color w:val="000000" w:themeColor="text1"/>
          <w:sz w:val="22"/>
        </w:rPr>
        <w:t>est le spécialiste leader en matière d’</w:t>
      </w:r>
      <w:hyperlink r:id="rId14" w:history="1">
        <w:r w:rsidR="004D6737">
          <w:rPr>
            <w:rFonts w:ascii="Arial" w:hAnsi="Arial"/>
            <w:color w:val="000000" w:themeColor="text1"/>
            <w:sz w:val="22"/>
            <w:u w:val="single"/>
          </w:rPr>
          <w:t>isolation des vibrations</w:t>
        </w:r>
      </w:hyperlink>
      <w:r w:rsidR="004D6737">
        <w:t xml:space="preserve"> </w:t>
      </w:r>
      <w:r w:rsidR="004D6737">
        <w:rPr>
          <w:rFonts w:ascii="Arial" w:hAnsi="Arial"/>
          <w:color w:val="000000" w:themeColor="text1"/>
          <w:sz w:val="22"/>
        </w:rPr>
        <w:t xml:space="preserve">dans les secteurs </w:t>
      </w:r>
      <w:hyperlink r:id="rId15" w:history="1">
        <w:r w:rsidR="004D6737">
          <w:rPr>
            <w:rFonts w:ascii="Arial" w:hAnsi="Arial"/>
            <w:color w:val="000000" w:themeColor="text1"/>
            <w:sz w:val="22"/>
            <w:u w:val="single"/>
          </w:rPr>
          <w:t>ferroviaire</w:t>
        </w:r>
      </w:hyperlink>
      <w:r w:rsidR="004D6737">
        <w:rPr>
          <w:rFonts w:ascii="Arial" w:hAnsi="Arial"/>
          <w:color w:val="000000" w:themeColor="text1"/>
          <w:sz w:val="22"/>
        </w:rPr>
        <w:t xml:space="preserve">, </w:t>
      </w:r>
      <w:hyperlink r:id="rId16" w:history="1">
        <w:r w:rsidR="004D6737">
          <w:rPr>
            <w:rFonts w:ascii="Arial" w:hAnsi="Arial"/>
            <w:color w:val="000000" w:themeColor="text1"/>
            <w:sz w:val="22"/>
            <w:u w:val="single"/>
          </w:rPr>
          <w:t>du bâtiment</w:t>
        </w:r>
      </w:hyperlink>
      <w:r w:rsidR="004D6737">
        <w:rPr>
          <w:rFonts w:ascii="Arial" w:hAnsi="Arial"/>
          <w:color w:val="000000" w:themeColor="text1"/>
          <w:sz w:val="22"/>
        </w:rPr>
        <w:t xml:space="preserve"> et de </w:t>
      </w:r>
      <w:hyperlink r:id="rId17" w:history="1">
        <w:r w:rsidR="004D6737">
          <w:rPr>
            <w:rFonts w:ascii="Arial" w:hAnsi="Arial"/>
            <w:color w:val="000000" w:themeColor="text1"/>
            <w:sz w:val="22"/>
            <w:u w:val="single"/>
          </w:rPr>
          <w:t>l’industrie</w:t>
        </w:r>
      </w:hyperlink>
      <w:r w:rsidR="004D6737">
        <w:rPr>
          <w:rFonts w:ascii="Arial" w:hAnsi="Arial"/>
          <w:color w:val="000000" w:themeColor="text1"/>
          <w:sz w:val="22"/>
        </w:rPr>
        <w:t xml:space="preserve">. Les solutions innovantes sont basées sur les matériaux </w:t>
      </w:r>
      <w:hyperlink r:id="rId18" w:history="1">
        <w:proofErr w:type="spellStart"/>
        <w:r w:rsidR="004D6737">
          <w:rPr>
            <w:rFonts w:ascii="Arial" w:hAnsi="Arial"/>
            <w:color w:val="000000" w:themeColor="text1"/>
            <w:sz w:val="22"/>
            <w:u w:val="single"/>
          </w:rPr>
          <w:t>Sylomer</w:t>
        </w:r>
        <w:proofErr w:type="spellEnd"/>
        <w:r w:rsidR="004D6737">
          <w:rPr>
            <w:rFonts w:ascii="Arial" w:hAnsi="Arial"/>
            <w:color w:val="000000" w:themeColor="text1"/>
            <w:sz w:val="22"/>
            <w:u w:val="single"/>
          </w:rPr>
          <w:t>®</w:t>
        </w:r>
      </w:hyperlink>
      <w:r w:rsidR="004D6737">
        <w:rPr>
          <w:rFonts w:ascii="Arial" w:hAnsi="Arial"/>
          <w:color w:val="000000" w:themeColor="text1"/>
          <w:sz w:val="22"/>
        </w:rPr>
        <w:t xml:space="preserve">, </w:t>
      </w:r>
      <w:hyperlink r:id="rId19" w:history="1">
        <w:proofErr w:type="spellStart"/>
        <w:r w:rsidR="004D6737">
          <w:rPr>
            <w:rFonts w:ascii="Arial" w:hAnsi="Arial"/>
            <w:color w:val="000000" w:themeColor="text1"/>
            <w:sz w:val="22"/>
            <w:u w:val="single"/>
          </w:rPr>
          <w:t>Sylodyn</w:t>
        </w:r>
        <w:proofErr w:type="spellEnd"/>
        <w:r w:rsidR="004D6737">
          <w:rPr>
            <w:rFonts w:ascii="Arial" w:hAnsi="Arial"/>
            <w:color w:val="000000" w:themeColor="text1"/>
            <w:sz w:val="22"/>
            <w:u w:val="single"/>
          </w:rPr>
          <w:t>®</w:t>
        </w:r>
      </w:hyperlink>
      <w:r w:rsidR="004D6737">
        <w:rPr>
          <w:rFonts w:ascii="Arial" w:hAnsi="Arial"/>
          <w:color w:val="000000" w:themeColor="text1"/>
          <w:sz w:val="22"/>
        </w:rPr>
        <w:t xml:space="preserve">, </w:t>
      </w:r>
      <w:hyperlink r:id="rId20" w:history="1">
        <w:proofErr w:type="spellStart"/>
        <w:r w:rsidR="004D6737">
          <w:rPr>
            <w:rFonts w:ascii="Arial" w:hAnsi="Arial"/>
            <w:color w:val="000000" w:themeColor="text1"/>
            <w:sz w:val="22"/>
            <w:u w:val="single"/>
          </w:rPr>
          <w:t>Sylodamp</w:t>
        </w:r>
        <w:proofErr w:type="spellEnd"/>
        <w:r w:rsidR="004D6737">
          <w:rPr>
            <w:rFonts w:ascii="Arial" w:hAnsi="Arial"/>
            <w:color w:val="000000" w:themeColor="text1"/>
            <w:sz w:val="22"/>
            <w:u w:val="single"/>
          </w:rPr>
          <w:t>®</w:t>
        </w:r>
      </w:hyperlink>
      <w:r w:rsidR="004D6737">
        <w:rPr>
          <w:rFonts w:ascii="Arial" w:hAnsi="Arial"/>
          <w:color w:val="000000" w:themeColor="text1"/>
          <w:sz w:val="22"/>
        </w:rPr>
        <w:t xml:space="preserve">, </w:t>
      </w:r>
      <w:hyperlink r:id="rId21" w:history="1">
        <w:proofErr w:type="spellStart"/>
        <w:r w:rsidR="004D6737">
          <w:rPr>
            <w:rFonts w:ascii="Arial" w:hAnsi="Arial"/>
            <w:color w:val="000000" w:themeColor="text1"/>
            <w:sz w:val="22"/>
            <w:u w:val="single"/>
          </w:rPr>
          <w:t>Isotop</w:t>
        </w:r>
        <w:proofErr w:type="spellEnd"/>
        <w:r w:rsidR="004D6737">
          <w:rPr>
            <w:rFonts w:ascii="Arial" w:hAnsi="Arial"/>
            <w:color w:val="000000" w:themeColor="text1"/>
            <w:sz w:val="22"/>
            <w:u w:val="single"/>
          </w:rPr>
          <w:t>®</w:t>
        </w:r>
      </w:hyperlink>
      <w:r w:rsidR="004D6737">
        <w:rPr>
          <w:rFonts w:ascii="Arial" w:hAnsi="Arial"/>
          <w:color w:val="000000" w:themeColor="text1"/>
          <w:sz w:val="22"/>
        </w:rPr>
        <w:t xml:space="preserve"> et </w:t>
      </w:r>
      <w:hyperlink r:id="rId22" w:history="1">
        <w:proofErr w:type="spellStart"/>
        <w:r w:rsidR="004D6737">
          <w:rPr>
            <w:rFonts w:ascii="Arial" w:hAnsi="Arial"/>
            <w:color w:val="000000" w:themeColor="text1"/>
            <w:sz w:val="22"/>
            <w:u w:val="single"/>
          </w:rPr>
          <w:t>Sylocraft</w:t>
        </w:r>
        <w:proofErr w:type="spellEnd"/>
        <w:r w:rsidR="004D6737">
          <w:rPr>
            <w:rFonts w:ascii="Arial" w:hAnsi="Arial"/>
            <w:color w:val="000000" w:themeColor="text1"/>
            <w:sz w:val="22"/>
            <w:u w:val="single"/>
          </w:rPr>
          <w:t>®</w:t>
        </w:r>
      </w:hyperlink>
      <w:r w:rsidR="004D6737">
        <w:rPr>
          <w:rFonts w:ascii="Arial" w:hAnsi="Arial"/>
          <w:color w:val="000000" w:themeColor="text1"/>
          <w:sz w:val="22"/>
        </w:rPr>
        <w:t xml:space="preserve">, développés et fabriqués par l’entreprise. Ils permettent de réduire efficacement les vibrations, de prolonger la durée de vie des composants équipés d’isolations élastiques et de diminuer les coûts d’entretien et de maintenance des voies, des véhicules, des bâtiments et des machines. Grâce à une protection durable contre les vibrations, Getzner apporte une contribution précieuse à l’amélioration de la qualité de vie et à la réduction des nuisances sonores pour l’homme et l’environnement. </w:t>
      </w:r>
    </w:p>
    <w:p w14:paraId="3A8034E1" w14:textId="77777777" w:rsidR="006828B3" w:rsidRPr="00482A72" w:rsidRDefault="006828B3" w:rsidP="00F23412">
      <w:pPr>
        <w:spacing w:line="276" w:lineRule="auto"/>
        <w:rPr>
          <w:rFonts w:ascii="Arial" w:hAnsi="Arial"/>
          <w:color w:val="000000" w:themeColor="text1"/>
          <w:sz w:val="22"/>
          <w:szCs w:val="22"/>
          <w:lang w:eastAsia="de-DE"/>
        </w:rPr>
      </w:pPr>
    </w:p>
    <w:p w14:paraId="63797234" w14:textId="77777777" w:rsidR="006828B3" w:rsidRPr="00482A72" w:rsidRDefault="006828B3" w:rsidP="00F23412">
      <w:pPr>
        <w:spacing w:line="276" w:lineRule="auto"/>
        <w:rPr>
          <w:color w:val="000000" w:themeColor="text1"/>
          <w:sz w:val="22"/>
          <w:szCs w:val="22"/>
        </w:rPr>
      </w:pPr>
      <w:r>
        <w:rPr>
          <w:rFonts w:ascii="Arial" w:hAnsi="Arial"/>
          <w:color w:val="000000" w:themeColor="text1"/>
          <w:sz w:val="22"/>
        </w:rPr>
        <w:t>Getzner Werkstoffe a été fondée en 1969 à Buers, en Autriche, en tant que filiale de la société Getzner, Mutter &amp; Cie., et exporte ses produits et solutions personnalisées dans le monde entier. Outre ses sites en Allemagne, l’entreprise dispose également de succursales en Australie, en Chine, en France, en Inde, au Japon et aux États-Unis. Ce réseau international est complété par des partenaires commerciaux dans 40 autres pays du monde.</w:t>
      </w:r>
    </w:p>
    <w:p w14:paraId="451F2642" w14:textId="77777777" w:rsidR="006828B3" w:rsidRPr="00B73470" w:rsidRDefault="006828B3" w:rsidP="00F23412">
      <w:pPr>
        <w:spacing w:line="276" w:lineRule="auto"/>
        <w:rPr>
          <w:rFonts w:ascii="Arial" w:hAnsi="Arial" w:cs="Arial"/>
          <w:color w:val="000000" w:themeColor="text1"/>
          <w:sz w:val="22"/>
          <w:szCs w:val="22"/>
          <w:lang w:eastAsia="de-DE"/>
        </w:rPr>
      </w:pPr>
    </w:p>
    <w:p w14:paraId="5E55E33C" w14:textId="77777777" w:rsidR="00356307" w:rsidRDefault="00356307">
      <w:pPr>
        <w:rPr>
          <w:rFonts w:ascii="Arial" w:hAnsi="Arial"/>
          <w:b/>
          <w:color w:val="000000" w:themeColor="text1"/>
          <w:sz w:val="22"/>
        </w:rPr>
      </w:pPr>
      <w:r>
        <w:rPr>
          <w:rFonts w:ascii="Arial" w:hAnsi="Arial"/>
          <w:b/>
          <w:color w:val="000000" w:themeColor="text1"/>
          <w:sz w:val="22"/>
        </w:rPr>
        <w:br w:type="page"/>
      </w:r>
    </w:p>
    <w:p w14:paraId="570B84FF" w14:textId="34ACA580" w:rsidR="006828B3" w:rsidRPr="00482A72" w:rsidRDefault="006828B3" w:rsidP="00F23412">
      <w:pPr>
        <w:spacing w:line="276" w:lineRule="auto"/>
        <w:rPr>
          <w:rFonts w:ascii="Arial" w:hAnsi="Arial"/>
          <w:b/>
          <w:color w:val="000000" w:themeColor="text1"/>
          <w:sz w:val="22"/>
          <w:szCs w:val="22"/>
        </w:rPr>
      </w:pPr>
      <w:r>
        <w:rPr>
          <w:rFonts w:ascii="Arial" w:hAnsi="Arial"/>
          <w:b/>
          <w:color w:val="000000" w:themeColor="text1"/>
          <w:sz w:val="22"/>
        </w:rPr>
        <w:lastRenderedPageBreak/>
        <w:t xml:space="preserve">Getzner Werkstoffe </w:t>
      </w:r>
      <w:proofErr w:type="spellStart"/>
      <w:r>
        <w:rPr>
          <w:rFonts w:ascii="Arial" w:hAnsi="Arial"/>
          <w:b/>
          <w:color w:val="000000" w:themeColor="text1"/>
          <w:sz w:val="22"/>
        </w:rPr>
        <w:t>GmbH</w:t>
      </w:r>
      <w:proofErr w:type="spellEnd"/>
      <w:r>
        <w:rPr>
          <w:rFonts w:ascii="Arial" w:hAnsi="Arial"/>
          <w:b/>
          <w:color w:val="000000" w:themeColor="text1"/>
          <w:sz w:val="22"/>
        </w:rPr>
        <w:t xml:space="preserve"> – faits et chiffres </w:t>
      </w:r>
    </w:p>
    <w:p w14:paraId="6FFA0E5D" w14:textId="77777777" w:rsidR="006828B3" w:rsidRPr="00482A72" w:rsidRDefault="006828B3" w:rsidP="00F23412">
      <w:pPr>
        <w:spacing w:line="276" w:lineRule="auto"/>
        <w:rPr>
          <w:rFonts w:ascii="Arial" w:hAnsi="Arial"/>
          <w:color w:val="000000" w:themeColor="text1"/>
          <w:sz w:val="22"/>
          <w:szCs w:val="22"/>
        </w:rPr>
      </w:pPr>
      <w:r>
        <w:rPr>
          <w:rFonts w:ascii="Arial" w:hAnsi="Arial"/>
          <w:color w:val="000000" w:themeColor="text1"/>
          <w:sz w:val="22"/>
        </w:rPr>
        <w:t>Fondation :</w:t>
      </w:r>
      <w:r>
        <w:rPr>
          <w:rFonts w:ascii="Arial" w:hAnsi="Arial"/>
          <w:color w:val="000000" w:themeColor="text1"/>
          <w:sz w:val="22"/>
        </w:rPr>
        <w:tab/>
      </w:r>
      <w:r>
        <w:rPr>
          <w:rFonts w:ascii="Arial" w:hAnsi="Arial"/>
          <w:color w:val="000000" w:themeColor="text1"/>
          <w:sz w:val="22"/>
        </w:rPr>
        <w:tab/>
        <w:t xml:space="preserve">1969 </w:t>
      </w:r>
    </w:p>
    <w:p w14:paraId="6705FCEB" w14:textId="712CDDFE" w:rsidR="006828B3" w:rsidRPr="00482A72" w:rsidRDefault="006828B3" w:rsidP="00F23412">
      <w:pPr>
        <w:spacing w:line="276" w:lineRule="auto"/>
        <w:rPr>
          <w:rFonts w:ascii="Arial" w:hAnsi="Arial"/>
          <w:color w:val="000000" w:themeColor="text1"/>
          <w:sz w:val="22"/>
          <w:szCs w:val="22"/>
        </w:rPr>
      </w:pPr>
      <w:r>
        <w:rPr>
          <w:rFonts w:ascii="Arial" w:hAnsi="Arial"/>
          <w:color w:val="000000" w:themeColor="text1"/>
          <w:sz w:val="22"/>
        </w:rPr>
        <w:t xml:space="preserve">Directeur général : </w:t>
      </w:r>
      <w:r>
        <w:rPr>
          <w:rFonts w:ascii="Arial" w:hAnsi="Arial"/>
          <w:color w:val="000000" w:themeColor="text1"/>
          <w:sz w:val="22"/>
        </w:rPr>
        <w:tab/>
        <w:t>Juergen Rainalter, ingénieur</w:t>
      </w:r>
    </w:p>
    <w:p w14:paraId="6BC4BC61" w14:textId="614D494A" w:rsidR="006828B3" w:rsidRPr="00482A72" w:rsidRDefault="006828B3" w:rsidP="00F23412">
      <w:pPr>
        <w:spacing w:line="276" w:lineRule="auto"/>
        <w:rPr>
          <w:rFonts w:ascii="Arial" w:hAnsi="Arial"/>
          <w:color w:val="000000" w:themeColor="text1"/>
          <w:sz w:val="22"/>
          <w:szCs w:val="22"/>
        </w:rPr>
      </w:pPr>
      <w:r>
        <w:rPr>
          <w:rFonts w:ascii="Arial" w:hAnsi="Arial"/>
          <w:color w:val="000000" w:themeColor="text1"/>
          <w:sz w:val="22"/>
        </w:rPr>
        <w:t>Collaborateurs :</w:t>
      </w:r>
      <w:r>
        <w:rPr>
          <w:rFonts w:ascii="Arial" w:hAnsi="Arial"/>
          <w:color w:val="000000" w:themeColor="text1"/>
          <w:sz w:val="22"/>
        </w:rPr>
        <w:tab/>
        <w:t>500</w:t>
      </w:r>
    </w:p>
    <w:p w14:paraId="757BBC7D" w14:textId="77777777" w:rsidR="006828B3" w:rsidRPr="00482A72" w:rsidRDefault="006828B3" w:rsidP="00F23412">
      <w:pPr>
        <w:spacing w:line="276" w:lineRule="auto"/>
        <w:rPr>
          <w:rFonts w:ascii="Arial" w:hAnsi="Arial"/>
          <w:color w:val="000000" w:themeColor="text1"/>
          <w:sz w:val="22"/>
          <w:szCs w:val="22"/>
        </w:rPr>
      </w:pPr>
      <w:r>
        <w:rPr>
          <w:rFonts w:ascii="Arial" w:hAnsi="Arial"/>
          <w:color w:val="000000" w:themeColor="text1"/>
          <w:sz w:val="22"/>
        </w:rPr>
        <w:t>Chiffre d’affaires 2023 :</w:t>
      </w:r>
      <w:r>
        <w:rPr>
          <w:rFonts w:ascii="Arial" w:hAnsi="Arial"/>
          <w:color w:val="000000" w:themeColor="text1"/>
          <w:sz w:val="22"/>
        </w:rPr>
        <w:tab/>
      </w:r>
      <w:r>
        <w:rPr>
          <w:rFonts w:ascii="Arial" w:hAnsi="Arial"/>
          <w:color w:val="000000" w:themeColor="text1"/>
          <w:sz w:val="22"/>
        </w:rPr>
        <w:tab/>
        <w:t>168 millions d’euros</w:t>
      </w:r>
    </w:p>
    <w:p w14:paraId="26FAECF1" w14:textId="77777777" w:rsidR="006828B3" w:rsidRPr="00482A72" w:rsidRDefault="006828B3" w:rsidP="00F23412">
      <w:pPr>
        <w:spacing w:line="276" w:lineRule="auto"/>
        <w:rPr>
          <w:rFonts w:ascii="Arial" w:hAnsi="Arial"/>
          <w:color w:val="000000" w:themeColor="text1"/>
          <w:sz w:val="22"/>
          <w:szCs w:val="22"/>
        </w:rPr>
      </w:pPr>
      <w:r>
        <w:rPr>
          <w:rFonts w:ascii="Arial" w:hAnsi="Arial"/>
          <w:color w:val="000000" w:themeColor="text1"/>
          <w:sz w:val="22"/>
        </w:rPr>
        <w:t>Secteurs d’activité :</w:t>
      </w:r>
      <w:r>
        <w:rPr>
          <w:rFonts w:ascii="Arial" w:hAnsi="Arial"/>
          <w:color w:val="000000" w:themeColor="text1"/>
          <w:sz w:val="22"/>
        </w:rPr>
        <w:tab/>
        <w:t>ferroviaire, bâtiment, industrie</w:t>
      </w:r>
    </w:p>
    <w:p w14:paraId="036091D3" w14:textId="77777777" w:rsidR="006828B3" w:rsidRPr="00482A72" w:rsidRDefault="006828B3" w:rsidP="00F23412">
      <w:pPr>
        <w:spacing w:line="276" w:lineRule="auto"/>
        <w:ind w:left="2120" w:hanging="2120"/>
        <w:rPr>
          <w:rFonts w:ascii="Arial" w:hAnsi="Arial"/>
          <w:color w:val="000000" w:themeColor="text1"/>
          <w:sz w:val="22"/>
          <w:szCs w:val="22"/>
        </w:rPr>
      </w:pPr>
      <w:r>
        <w:rPr>
          <w:rFonts w:ascii="Arial" w:hAnsi="Arial"/>
          <w:color w:val="000000" w:themeColor="text1"/>
          <w:sz w:val="22"/>
        </w:rPr>
        <w:t xml:space="preserve">Siège social : </w:t>
      </w:r>
      <w:r>
        <w:rPr>
          <w:rFonts w:ascii="Arial" w:hAnsi="Arial"/>
          <w:color w:val="000000" w:themeColor="text1"/>
          <w:sz w:val="22"/>
        </w:rPr>
        <w:tab/>
      </w:r>
      <w:r>
        <w:rPr>
          <w:rFonts w:ascii="Arial" w:hAnsi="Arial"/>
          <w:color w:val="000000" w:themeColor="text1"/>
          <w:sz w:val="22"/>
        </w:rPr>
        <w:tab/>
        <w:t>Buers (AT)</w:t>
      </w:r>
    </w:p>
    <w:p w14:paraId="2AC70EF1" w14:textId="6F3E6726" w:rsidR="006828B3" w:rsidRPr="00482A72" w:rsidRDefault="006828B3" w:rsidP="00F23412">
      <w:pPr>
        <w:spacing w:line="276" w:lineRule="auto"/>
        <w:ind w:left="2120" w:hanging="2120"/>
        <w:rPr>
          <w:rFonts w:ascii="Arial" w:hAnsi="Arial"/>
          <w:color w:val="000000" w:themeColor="text1"/>
          <w:sz w:val="22"/>
          <w:szCs w:val="22"/>
        </w:rPr>
      </w:pPr>
      <w:r>
        <w:rPr>
          <w:rFonts w:ascii="Arial" w:hAnsi="Arial"/>
          <w:color w:val="000000" w:themeColor="text1"/>
          <w:sz w:val="22"/>
        </w:rPr>
        <w:t>Sites :</w:t>
      </w:r>
      <w:r>
        <w:rPr>
          <w:rFonts w:ascii="Arial" w:hAnsi="Arial"/>
          <w:color w:val="000000" w:themeColor="text1"/>
          <w:sz w:val="22"/>
        </w:rPr>
        <w:tab/>
      </w:r>
      <w:r>
        <w:rPr>
          <w:rFonts w:ascii="Arial" w:hAnsi="Arial"/>
          <w:color w:val="000000" w:themeColor="text1"/>
          <w:sz w:val="22"/>
        </w:rPr>
        <w:tab/>
        <w:t>Melbourne (AU), Pékin, Kunshan (RPC), Munich, Berlin, Stuttgart (DE), Lyon, Paris (FR), Pune (IN), Tokyo (JP), Charlotte (USA)</w:t>
      </w:r>
    </w:p>
    <w:p w14:paraId="3194EB60" w14:textId="77777777" w:rsidR="006828B3" w:rsidRPr="00482A72" w:rsidRDefault="006828B3" w:rsidP="00F23412">
      <w:pPr>
        <w:spacing w:line="276" w:lineRule="auto"/>
        <w:rPr>
          <w:rFonts w:ascii="Arial" w:hAnsi="Arial"/>
          <w:color w:val="000000" w:themeColor="text1"/>
          <w:sz w:val="22"/>
          <w:szCs w:val="22"/>
        </w:rPr>
      </w:pPr>
      <w:r>
        <w:rPr>
          <w:rFonts w:ascii="Arial" w:hAnsi="Arial"/>
          <w:color w:val="000000" w:themeColor="text1"/>
          <w:sz w:val="22"/>
        </w:rPr>
        <w:t>Part des exportations :</w:t>
      </w:r>
      <w:r>
        <w:rPr>
          <w:rFonts w:ascii="Arial" w:hAnsi="Arial"/>
          <w:color w:val="000000" w:themeColor="text1"/>
          <w:sz w:val="22"/>
        </w:rPr>
        <w:tab/>
      </w:r>
      <w:r>
        <w:rPr>
          <w:rFonts w:ascii="Arial" w:hAnsi="Arial"/>
          <w:color w:val="000000" w:themeColor="text1"/>
          <w:sz w:val="22"/>
        </w:rPr>
        <w:tab/>
        <w:t>90 %</w:t>
      </w:r>
    </w:p>
    <w:p w14:paraId="78F005B4" w14:textId="77777777" w:rsidR="00586705" w:rsidRPr="00177408" w:rsidRDefault="00586705" w:rsidP="00F23412">
      <w:pPr>
        <w:spacing w:line="276" w:lineRule="auto"/>
        <w:rPr>
          <w:rFonts w:ascii="Arial" w:hAnsi="Arial"/>
          <w:color w:val="000000" w:themeColor="text1"/>
          <w:sz w:val="22"/>
          <w:szCs w:val="22"/>
        </w:rPr>
      </w:pPr>
    </w:p>
    <w:p w14:paraId="3DAF22EA" w14:textId="77777777" w:rsidR="00177408" w:rsidRDefault="00177408" w:rsidP="00586705">
      <w:pPr>
        <w:spacing w:line="276" w:lineRule="auto"/>
        <w:rPr>
          <w:rFonts w:ascii="Arial" w:hAnsi="Arial"/>
          <w:b/>
          <w:bCs/>
          <w:color w:val="000000" w:themeColor="text1"/>
          <w:sz w:val="22"/>
          <w:szCs w:val="22"/>
        </w:rPr>
        <w:sectPr w:rsidR="00177408" w:rsidSect="00BC54C2">
          <w:headerReference w:type="default" r:id="rId23"/>
          <w:footerReference w:type="default" r:id="rId24"/>
          <w:type w:val="continuous"/>
          <w:pgSz w:w="11906" w:h="16838"/>
          <w:pgMar w:top="1417" w:right="1417" w:bottom="1134" w:left="1417" w:header="708" w:footer="708" w:gutter="0"/>
          <w:cols w:space="708"/>
          <w:docGrid w:linePitch="360"/>
        </w:sectPr>
      </w:pPr>
    </w:p>
    <w:p w14:paraId="6AC6A047" w14:textId="77777777" w:rsidR="00586705" w:rsidRPr="00177408" w:rsidRDefault="00586705" w:rsidP="00586705">
      <w:pPr>
        <w:spacing w:line="276" w:lineRule="auto"/>
        <w:rPr>
          <w:rFonts w:ascii="Arial" w:hAnsi="Arial"/>
          <w:b/>
          <w:bCs/>
          <w:color w:val="000000" w:themeColor="text1"/>
          <w:sz w:val="22"/>
          <w:szCs w:val="22"/>
        </w:rPr>
      </w:pPr>
      <w:r>
        <w:rPr>
          <w:rFonts w:ascii="Arial" w:hAnsi="Arial"/>
          <w:b/>
          <w:color w:val="000000" w:themeColor="text1"/>
          <w:sz w:val="22"/>
        </w:rPr>
        <w:t>Informations complémentaires :</w:t>
      </w:r>
    </w:p>
    <w:p w14:paraId="60FFADE4" w14:textId="77777777" w:rsidR="00586705" w:rsidRPr="00177408" w:rsidRDefault="00586705" w:rsidP="00586705">
      <w:pPr>
        <w:spacing w:line="276" w:lineRule="auto"/>
        <w:rPr>
          <w:rFonts w:ascii="Arial" w:hAnsi="Arial"/>
          <w:color w:val="000000" w:themeColor="text1"/>
          <w:sz w:val="22"/>
          <w:szCs w:val="22"/>
        </w:rPr>
      </w:pPr>
      <w:r>
        <w:rPr>
          <w:rFonts w:ascii="Arial" w:hAnsi="Arial"/>
          <w:color w:val="000000" w:themeColor="text1"/>
          <w:sz w:val="22"/>
        </w:rPr>
        <w:t xml:space="preserve">Getzner Werkstoffe </w:t>
      </w:r>
      <w:proofErr w:type="spellStart"/>
      <w:r>
        <w:rPr>
          <w:rFonts w:ascii="Arial" w:hAnsi="Arial"/>
          <w:color w:val="000000" w:themeColor="text1"/>
          <w:sz w:val="22"/>
        </w:rPr>
        <w:t>GmbH</w:t>
      </w:r>
      <w:proofErr w:type="spellEnd"/>
    </w:p>
    <w:p w14:paraId="4BBEE576" w14:textId="77777777" w:rsidR="00586705" w:rsidRPr="00177408" w:rsidRDefault="00586705" w:rsidP="00586705">
      <w:pPr>
        <w:spacing w:line="276" w:lineRule="auto"/>
        <w:rPr>
          <w:rFonts w:ascii="Arial" w:hAnsi="Arial"/>
          <w:color w:val="000000" w:themeColor="text1"/>
          <w:sz w:val="22"/>
          <w:szCs w:val="22"/>
        </w:rPr>
      </w:pPr>
      <w:r>
        <w:rPr>
          <w:rFonts w:ascii="Arial" w:hAnsi="Arial"/>
          <w:color w:val="000000" w:themeColor="text1"/>
          <w:sz w:val="22"/>
        </w:rPr>
        <w:t>Nancy Brandt</w:t>
      </w:r>
      <w:r>
        <w:rPr>
          <w:rFonts w:ascii="Arial" w:hAnsi="Arial"/>
          <w:color w:val="000000" w:themeColor="text1"/>
          <w:sz w:val="22"/>
        </w:rPr>
        <w:br/>
        <w:t>T +43-5552-201-1870</w:t>
      </w:r>
    </w:p>
    <w:p w14:paraId="7575AD57" w14:textId="77777777" w:rsidR="00586705" w:rsidRPr="00177408" w:rsidRDefault="00586705" w:rsidP="00586705">
      <w:pPr>
        <w:spacing w:line="276" w:lineRule="auto"/>
        <w:rPr>
          <w:rFonts w:ascii="Arial" w:hAnsi="Arial"/>
          <w:color w:val="000000" w:themeColor="text1"/>
          <w:sz w:val="22"/>
          <w:szCs w:val="22"/>
        </w:rPr>
      </w:pPr>
      <w:r>
        <w:rPr>
          <w:rFonts w:ascii="Arial" w:hAnsi="Arial"/>
          <w:color w:val="000000" w:themeColor="text1"/>
          <w:sz w:val="22"/>
        </w:rPr>
        <w:t>Nancy.Brandt@getzner.com</w:t>
      </w:r>
    </w:p>
    <w:p w14:paraId="7D06BD19" w14:textId="77777777" w:rsidR="00586705" w:rsidRPr="00177408" w:rsidRDefault="00586705" w:rsidP="00586705">
      <w:pPr>
        <w:spacing w:line="276" w:lineRule="auto"/>
        <w:rPr>
          <w:rFonts w:ascii="Arial" w:hAnsi="Arial"/>
          <w:color w:val="000000" w:themeColor="text1"/>
          <w:sz w:val="22"/>
          <w:szCs w:val="22"/>
        </w:rPr>
      </w:pPr>
      <w:r>
        <w:rPr>
          <w:rFonts w:ascii="Arial" w:hAnsi="Arial"/>
          <w:color w:val="000000" w:themeColor="text1"/>
          <w:sz w:val="22"/>
        </w:rPr>
        <w:t>Contact presse :</w:t>
      </w:r>
    </w:p>
    <w:p w14:paraId="0691728E" w14:textId="77777777" w:rsidR="00586705" w:rsidRPr="00177408" w:rsidRDefault="00586705" w:rsidP="00586705">
      <w:pPr>
        <w:spacing w:line="276" w:lineRule="auto"/>
        <w:rPr>
          <w:rFonts w:ascii="Arial" w:hAnsi="Arial"/>
          <w:color w:val="000000" w:themeColor="text1"/>
          <w:sz w:val="22"/>
          <w:szCs w:val="22"/>
        </w:rPr>
      </w:pPr>
      <w:proofErr w:type="spellStart"/>
      <w:proofErr w:type="gramStart"/>
      <w:r>
        <w:rPr>
          <w:rFonts w:ascii="Arial" w:hAnsi="Arial"/>
          <w:color w:val="000000" w:themeColor="text1"/>
          <w:sz w:val="22"/>
        </w:rPr>
        <w:t>ikp</w:t>
      </w:r>
      <w:proofErr w:type="spellEnd"/>
      <w:proofErr w:type="gramEnd"/>
      <w:r>
        <w:rPr>
          <w:rFonts w:ascii="Arial" w:hAnsi="Arial"/>
          <w:color w:val="000000" w:themeColor="text1"/>
          <w:sz w:val="22"/>
        </w:rPr>
        <w:t xml:space="preserve"> Vorarlberg </w:t>
      </w:r>
      <w:proofErr w:type="spellStart"/>
      <w:r>
        <w:rPr>
          <w:rFonts w:ascii="Arial" w:hAnsi="Arial"/>
          <w:color w:val="000000" w:themeColor="text1"/>
          <w:sz w:val="22"/>
        </w:rPr>
        <w:t>GmbH</w:t>
      </w:r>
      <w:proofErr w:type="spellEnd"/>
    </w:p>
    <w:p w14:paraId="14E4587A" w14:textId="77777777" w:rsidR="00586705" w:rsidRPr="00177408" w:rsidRDefault="00586705" w:rsidP="00586705">
      <w:pPr>
        <w:spacing w:line="276" w:lineRule="auto"/>
        <w:rPr>
          <w:rFonts w:ascii="Arial" w:hAnsi="Arial"/>
          <w:color w:val="000000" w:themeColor="text1"/>
          <w:sz w:val="22"/>
          <w:szCs w:val="22"/>
        </w:rPr>
      </w:pPr>
      <w:r>
        <w:rPr>
          <w:rFonts w:ascii="Arial" w:hAnsi="Arial"/>
          <w:color w:val="000000" w:themeColor="text1"/>
          <w:sz w:val="22"/>
        </w:rPr>
        <w:t>Wanda Schwarz</w:t>
      </w:r>
    </w:p>
    <w:p w14:paraId="1722FE37" w14:textId="77777777" w:rsidR="00586705" w:rsidRPr="00177408" w:rsidRDefault="00586705" w:rsidP="00586705">
      <w:pPr>
        <w:spacing w:line="276" w:lineRule="auto"/>
        <w:rPr>
          <w:rFonts w:ascii="Arial" w:hAnsi="Arial"/>
          <w:color w:val="000000" w:themeColor="text1"/>
          <w:sz w:val="22"/>
          <w:szCs w:val="22"/>
        </w:rPr>
      </w:pPr>
      <w:r>
        <w:rPr>
          <w:rFonts w:ascii="Arial" w:hAnsi="Arial"/>
          <w:color w:val="000000" w:themeColor="text1"/>
          <w:sz w:val="22"/>
        </w:rPr>
        <w:t>T +43-5572-398811-17</w:t>
      </w:r>
    </w:p>
    <w:p w14:paraId="347F38CE" w14:textId="77777777" w:rsidR="00586705" w:rsidRPr="00177408" w:rsidRDefault="00586705" w:rsidP="00586705">
      <w:pPr>
        <w:spacing w:line="276" w:lineRule="auto"/>
        <w:rPr>
          <w:rFonts w:ascii="Arial" w:hAnsi="Arial"/>
          <w:color w:val="000000" w:themeColor="text1"/>
          <w:sz w:val="22"/>
          <w:szCs w:val="22"/>
        </w:rPr>
      </w:pPr>
      <w:r>
        <w:rPr>
          <w:rFonts w:ascii="Arial" w:hAnsi="Arial"/>
          <w:color w:val="000000" w:themeColor="text1"/>
          <w:sz w:val="22"/>
        </w:rPr>
        <w:t>wanda.schwarz@ikp-vorarlberg.at</w:t>
      </w:r>
    </w:p>
    <w:p w14:paraId="02DB41B4" w14:textId="77777777" w:rsidR="00177408" w:rsidRDefault="00177408" w:rsidP="00F23412">
      <w:pPr>
        <w:spacing w:line="276" w:lineRule="auto"/>
        <w:rPr>
          <w:rFonts w:ascii="Arial" w:hAnsi="Arial"/>
          <w:color w:val="000000" w:themeColor="text1"/>
          <w:sz w:val="22"/>
          <w:szCs w:val="22"/>
        </w:rPr>
        <w:sectPr w:rsidR="00177408" w:rsidSect="0084004C">
          <w:type w:val="continuous"/>
          <w:pgSz w:w="11906" w:h="16838"/>
          <w:pgMar w:top="1417" w:right="1417" w:bottom="1134" w:left="1417" w:header="708" w:footer="708" w:gutter="0"/>
          <w:cols w:num="2" w:space="708"/>
          <w:docGrid w:linePitch="360"/>
        </w:sectPr>
      </w:pPr>
    </w:p>
    <w:p w14:paraId="43BE97DC" w14:textId="77777777" w:rsidR="006828B3" w:rsidRPr="00177408" w:rsidRDefault="006828B3" w:rsidP="00B73470">
      <w:pPr>
        <w:spacing w:line="276" w:lineRule="auto"/>
        <w:rPr>
          <w:rFonts w:ascii="Arial" w:hAnsi="Arial"/>
          <w:color w:val="000000" w:themeColor="text1"/>
          <w:sz w:val="22"/>
          <w:szCs w:val="22"/>
        </w:rPr>
      </w:pPr>
    </w:p>
    <w:sectPr w:rsidR="006828B3" w:rsidRPr="00177408" w:rsidSect="00BC54C2">
      <w:type w:val="continuous"/>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E7BE7E" w14:textId="77777777" w:rsidR="007463D6" w:rsidRDefault="007463D6">
      <w:r>
        <w:separator/>
      </w:r>
    </w:p>
  </w:endnote>
  <w:endnote w:type="continuationSeparator" w:id="0">
    <w:p w14:paraId="579F8422" w14:textId="77777777" w:rsidR="007463D6" w:rsidRDefault="007463D6">
      <w:r>
        <w:continuationSeparator/>
      </w:r>
    </w:p>
  </w:endnote>
  <w:endnote w:type="continuationNotice" w:id="1">
    <w:p w14:paraId="2A6532E0" w14:textId="77777777" w:rsidR="007463D6" w:rsidRDefault="007463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Univers 45 Light">
    <w:altName w:val="Calibri"/>
    <w:panose1 w:val="00000000000000000000"/>
    <w:charset w:val="00"/>
    <w:family w:val="auto"/>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Interstate-Light">
    <w:panose1 w:val="02000606030000020004"/>
    <w:charset w:val="00"/>
    <w:family w:val="auto"/>
    <w:pitch w:val="variable"/>
    <w:sig w:usb0="80000027" w:usb1="0000004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C75083" w14:textId="77777777" w:rsidR="004A31C5" w:rsidRDefault="004A31C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EF153F" w14:textId="77777777" w:rsidR="007463D6" w:rsidRDefault="007463D6">
      <w:r>
        <w:separator/>
      </w:r>
    </w:p>
  </w:footnote>
  <w:footnote w:type="continuationSeparator" w:id="0">
    <w:p w14:paraId="46A08043" w14:textId="77777777" w:rsidR="007463D6" w:rsidRDefault="007463D6">
      <w:r>
        <w:continuationSeparator/>
      </w:r>
    </w:p>
  </w:footnote>
  <w:footnote w:type="continuationNotice" w:id="1">
    <w:p w14:paraId="4B876175" w14:textId="77777777" w:rsidR="007463D6" w:rsidRDefault="007463D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EE66AC" w14:textId="77777777" w:rsidR="004A31C5" w:rsidRDefault="004A31C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11A2CB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73F1335"/>
    <w:multiLevelType w:val="hybridMultilevel"/>
    <w:tmpl w:val="F5FE922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2FC37772"/>
    <w:multiLevelType w:val="hybridMultilevel"/>
    <w:tmpl w:val="C5140D96"/>
    <w:lvl w:ilvl="0" w:tplc="B4BADC6C">
      <w:numFmt w:val="bullet"/>
      <w:lvlText w:val=""/>
      <w:lvlJc w:val="left"/>
      <w:pPr>
        <w:ind w:left="720" w:hanging="360"/>
      </w:pPr>
      <w:rPr>
        <w:rFonts w:ascii="Symbol" w:eastAsia="MS Mincho" w:hAnsi="Symbol" w:cs="Courier New"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2A35421"/>
    <w:multiLevelType w:val="hybridMultilevel"/>
    <w:tmpl w:val="605AC73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396E61B6"/>
    <w:multiLevelType w:val="hybridMultilevel"/>
    <w:tmpl w:val="8B54B70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522405A5"/>
    <w:multiLevelType w:val="hybridMultilevel"/>
    <w:tmpl w:val="9626A3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BC01788"/>
    <w:multiLevelType w:val="hybridMultilevel"/>
    <w:tmpl w:val="F32C704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646E1868"/>
    <w:multiLevelType w:val="hybridMultilevel"/>
    <w:tmpl w:val="E28A800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501192637">
    <w:abstractNumId w:val="0"/>
  </w:num>
  <w:num w:numId="2" w16cid:durableId="766080523">
    <w:abstractNumId w:val="2"/>
  </w:num>
  <w:num w:numId="3" w16cid:durableId="1631520109">
    <w:abstractNumId w:val="3"/>
  </w:num>
  <w:num w:numId="4" w16cid:durableId="906040673">
    <w:abstractNumId w:val="7"/>
  </w:num>
  <w:num w:numId="5" w16cid:durableId="1065952865">
    <w:abstractNumId w:val="1"/>
  </w:num>
  <w:num w:numId="6" w16cid:durableId="857844">
    <w:abstractNumId w:val="4"/>
  </w:num>
  <w:num w:numId="7" w16cid:durableId="1753432657">
    <w:abstractNumId w:val="6"/>
  </w:num>
  <w:num w:numId="8" w16cid:durableId="21146643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activeWritingStyle w:appName="MSWord" w:lang="en-US" w:vendorID="64" w:dllVersion="6" w:nlCheck="1" w:checkStyle="1"/>
  <w:activeWritingStyle w:appName="MSWord" w:lang="de-AT" w:vendorID="64" w:dllVersion="6" w:nlCheck="1" w:checkStyle="1"/>
  <w:activeWritingStyle w:appName="MSWord" w:lang="de-DE" w:vendorID="64" w:dllVersion="6" w:nlCheck="1" w:checkStyle="0"/>
  <w:activeWritingStyle w:appName="MSWord" w:lang="fr-FR" w:vendorID="64" w:dllVersion="6" w:nlCheck="1" w:checkStyle="1"/>
  <w:activeWritingStyle w:appName="MSWord" w:lang="fr-FR"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de-AT" w:vendorID="64" w:dllVersion="4096" w:nlCheck="1" w:checkStyle="0"/>
  <w:activeWritingStyle w:appName="MSWord" w:lang="fr-FR" w:vendorID="64" w:dllVersion="0" w:nlCheck="1" w:checkStyle="0"/>
  <w:activeWritingStyle w:appName="MSWord" w:lang="de-AT" w:vendorID="64" w:dllVersion="0" w:nlCheck="1" w:checkStyle="0"/>
  <w:activeWritingStyle w:appName="MSWord" w:lang="en-GB" w:vendorID="64" w:dllVersion="0" w:nlCheck="1" w:checkStyle="0"/>
  <w:proofState w:spelling="clean" w:grammar="clean"/>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1EC5"/>
    <w:rsid w:val="0000021D"/>
    <w:rsid w:val="000006B3"/>
    <w:rsid w:val="00000B49"/>
    <w:rsid w:val="00002005"/>
    <w:rsid w:val="000034C7"/>
    <w:rsid w:val="00005003"/>
    <w:rsid w:val="00005B22"/>
    <w:rsid w:val="00006164"/>
    <w:rsid w:val="00006C41"/>
    <w:rsid w:val="0001052B"/>
    <w:rsid w:val="00014592"/>
    <w:rsid w:val="00014B04"/>
    <w:rsid w:val="00014F74"/>
    <w:rsid w:val="00021B51"/>
    <w:rsid w:val="00021EB4"/>
    <w:rsid w:val="000255AC"/>
    <w:rsid w:val="00026218"/>
    <w:rsid w:val="000266EA"/>
    <w:rsid w:val="00026E6A"/>
    <w:rsid w:val="00027BA6"/>
    <w:rsid w:val="000303F6"/>
    <w:rsid w:val="000310EE"/>
    <w:rsid w:val="00035B82"/>
    <w:rsid w:val="0003642C"/>
    <w:rsid w:val="00037060"/>
    <w:rsid w:val="000371BD"/>
    <w:rsid w:val="00040243"/>
    <w:rsid w:val="0004176D"/>
    <w:rsid w:val="00041BF9"/>
    <w:rsid w:val="00042FB1"/>
    <w:rsid w:val="000463CD"/>
    <w:rsid w:val="00046F9D"/>
    <w:rsid w:val="00055849"/>
    <w:rsid w:val="00060F7D"/>
    <w:rsid w:val="00061DF1"/>
    <w:rsid w:val="00065259"/>
    <w:rsid w:val="00067407"/>
    <w:rsid w:val="0006752D"/>
    <w:rsid w:val="00070904"/>
    <w:rsid w:val="00070C67"/>
    <w:rsid w:val="000710E3"/>
    <w:rsid w:val="000729F1"/>
    <w:rsid w:val="00076CCE"/>
    <w:rsid w:val="00077DA3"/>
    <w:rsid w:val="00081977"/>
    <w:rsid w:val="00081D0D"/>
    <w:rsid w:val="00081DEA"/>
    <w:rsid w:val="0008336A"/>
    <w:rsid w:val="00083916"/>
    <w:rsid w:val="00084DA8"/>
    <w:rsid w:val="00086BD5"/>
    <w:rsid w:val="000875B3"/>
    <w:rsid w:val="000906D5"/>
    <w:rsid w:val="00090823"/>
    <w:rsid w:val="00091212"/>
    <w:rsid w:val="00091EF3"/>
    <w:rsid w:val="00092AD8"/>
    <w:rsid w:val="00094657"/>
    <w:rsid w:val="0009485F"/>
    <w:rsid w:val="00094AB4"/>
    <w:rsid w:val="000953FD"/>
    <w:rsid w:val="000961BE"/>
    <w:rsid w:val="000A050E"/>
    <w:rsid w:val="000A0D1D"/>
    <w:rsid w:val="000A106D"/>
    <w:rsid w:val="000A23DE"/>
    <w:rsid w:val="000A5E4F"/>
    <w:rsid w:val="000A646C"/>
    <w:rsid w:val="000A70C9"/>
    <w:rsid w:val="000A74F8"/>
    <w:rsid w:val="000B0771"/>
    <w:rsid w:val="000B32FE"/>
    <w:rsid w:val="000B7F59"/>
    <w:rsid w:val="000C12B1"/>
    <w:rsid w:val="000C13C3"/>
    <w:rsid w:val="000C3BA6"/>
    <w:rsid w:val="000C5B60"/>
    <w:rsid w:val="000C7F22"/>
    <w:rsid w:val="000D2536"/>
    <w:rsid w:val="000D5177"/>
    <w:rsid w:val="000D551D"/>
    <w:rsid w:val="000D6570"/>
    <w:rsid w:val="000D6CB7"/>
    <w:rsid w:val="000E45B0"/>
    <w:rsid w:val="000E4FBF"/>
    <w:rsid w:val="000E4FE4"/>
    <w:rsid w:val="000F52E9"/>
    <w:rsid w:val="000F5A42"/>
    <w:rsid w:val="000F7888"/>
    <w:rsid w:val="0010228D"/>
    <w:rsid w:val="001028AC"/>
    <w:rsid w:val="00104153"/>
    <w:rsid w:val="001050C0"/>
    <w:rsid w:val="00114E6E"/>
    <w:rsid w:val="001168E9"/>
    <w:rsid w:val="00122BB9"/>
    <w:rsid w:val="00125212"/>
    <w:rsid w:val="001267C6"/>
    <w:rsid w:val="00127438"/>
    <w:rsid w:val="00127E58"/>
    <w:rsid w:val="00132943"/>
    <w:rsid w:val="00133C3F"/>
    <w:rsid w:val="00135791"/>
    <w:rsid w:val="00137685"/>
    <w:rsid w:val="001378B6"/>
    <w:rsid w:val="00147A6D"/>
    <w:rsid w:val="001521AC"/>
    <w:rsid w:val="00152CE8"/>
    <w:rsid w:val="001539DD"/>
    <w:rsid w:val="001550C1"/>
    <w:rsid w:val="00156AB5"/>
    <w:rsid w:val="00162C92"/>
    <w:rsid w:val="0016390C"/>
    <w:rsid w:val="00166778"/>
    <w:rsid w:val="0017062D"/>
    <w:rsid w:val="00174C3C"/>
    <w:rsid w:val="00177408"/>
    <w:rsid w:val="001839FC"/>
    <w:rsid w:val="0018572F"/>
    <w:rsid w:val="00187211"/>
    <w:rsid w:val="00187D78"/>
    <w:rsid w:val="001916AF"/>
    <w:rsid w:val="00191F98"/>
    <w:rsid w:val="001922AB"/>
    <w:rsid w:val="001941BB"/>
    <w:rsid w:val="0019454F"/>
    <w:rsid w:val="00194C1A"/>
    <w:rsid w:val="00194D69"/>
    <w:rsid w:val="0019638A"/>
    <w:rsid w:val="001A29CF"/>
    <w:rsid w:val="001A759B"/>
    <w:rsid w:val="001A7F34"/>
    <w:rsid w:val="001B39CC"/>
    <w:rsid w:val="001B4A8E"/>
    <w:rsid w:val="001C202D"/>
    <w:rsid w:val="001D0455"/>
    <w:rsid w:val="001D04AC"/>
    <w:rsid w:val="001D0DF2"/>
    <w:rsid w:val="001D2D0E"/>
    <w:rsid w:val="001D2DDF"/>
    <w:rsid w:val="001D4ED0"/>
    <w:rsid w:val="001D77F9"/>
    <w:rsid w:val="001D7B11"/>
    <w:rsid w:val="001E01A8"/>
    <w:rsid w:val="001E0BE1"/>
    <w:rsid w:val="001F0D0E"/>
    <w:rsid w:val="001F678D"/>
    <w:rsid w:val="001F6BD6"/>
    <w:rsid w:val="002004BC"/>
    <w:rsid w:val="00204999"/>
    <w:rsid w:val="00205277"/>
    <w:rsid w:val="00206366"/>
    <w:rsid w:val="00207A39"/>
    <w:rsid w:val="00215067"/>
    <w:rsid w:val="002237C8"/>
    <w:rsid w:val="00224411"/>
    <w:rsid w:val="00224932"/>
    <w:rsid w:val="00227C59"/>
    <w:rsid w:val="00233A07"/>
    <w:rsid w:val="0023499A"/>
    <w:rsid w:val="00240199"/>
    <w:rsid w:val="00240F1D"/>
    <w:rsid w:val="00245D28"/>
    <w:rsid w:val="00247890"/>
    <w:rsid w:val="0025019B"/>
    <w:rsid w:val="00251DD4"/>
    <w:rsid w:val="002635A5"/>
    <w:rsid w:val="00264140"/>
    <w:rsid w:val="00264DC4"/>
    <w:rsid w:val="00270723"/>
    <w:rsid w:val="002707B9"/>
    <w:rsid w:val="00270ADF"/>
    <w:rsid w:val="002725B8"/>
    <w:rsid w:val="002749D7"/>
    <w:rsid w:val="00276DD0"/>
    <w:rsid w:val="002773D2"/>
    <w:rsid w:val="0027748A"/>
    <w:rsid w:val="00281A5F"/>
    <w:rsid w:val="00284311"/>
    <w:rsid w:val="00286BBB"/>
    <w:rsid w:val="00290B5E"/>
    <w:rsid w:val="00292C18"/>
    <w:rsid w:val="0029442B"/>
    <w:rsid w:val="00294E3B"/>
    <w:rsid w:val="002A69B3"/>
    <w:rsid w:val="002B4002"/>
    <w:rsid w:val="002B41D0"/>
    <w:rsid w:val="002B57CA"/>
    <w:rsid w:val="002B7682"/>
    <w:rsid w:val="002C0231"/>
    <w:rsid w:val="002C235E"/>
    <w:rsid w:val="002C30A6"/>
    <w:rsid w:val="002C5275"/>
    <w:rsid w:val="002C580A"/>
    <w:rsid w:val="002D0BDD"/>
    <w:rsid w:val="002D1E37"/>
    <w:rsid w:val="002D2B1F"/>
    <w:rsid w:val="002D3088"/>
    <w:rsid w:val="002D50D7"/>
    <w:rsid w:val="002D5B32"/>
    <w:rsid w:val="002D78A8"/>
    <w:rsid w:val="002E0DAB"/>
    <w:rsid w:val="002F356C"/>
    <w:rsid w:val="002F5729"/>
    <w:rsid w:val="002F7DEB"/>
    <w:rsid w:val="003056BB"/>
    <w:rsid w:val="0030589D"/>
    <w:rsid w:val="003058FB"/>
    <w:rsid w:val="0031132A"/>
    <w:rsid w:val="003126E0"/>
    <w:rsid w:val="00313021"/>
    <w:rsid w:val="00313C96"/>
    <w:rsid w:val="00316690"/>
    <w:rsid w:val="003215A0"/>
    <w:rsid w:val="0032576D"/>
    <w:rsid w:val="00326276"/>
    <w:rsid w:val="0032672E"/>
    <w:rsid w:val="003316E6"/>
    <w:rsid w:val="00333623"/>
    <w:rsid w:val="00334481"/>
    <w:rsid w:val="00335506"/>
    <w:rsid w:val="00335982"/>
    <w:rsid w:val="00336A78"/>
    <w:rsid w:val="0033733A"/>
    <w:rsid w:val="00337AD8"/>
    <w:rsid w:val="0034325F"/>
    <w:rsid w:val="00343AF9"/>
    <w:rsid w:val="0034487E"/>
    <w:rsid w:val="0034521C"/>
    <w:rsid w:val="00345381"/>
    <w:rsid w:val="00346BB7"/>
    <w:rsid w:val="00356307"/>
    <w:rsid w:val="0035652B"/>
    <w:rsid w:val="00356D5C"/>
    <w:rsid w:val="00357554"/>
    <w:rsid w:val="00360F46"/>
    <w:rsid w:val="00361D6E"/>
    <w:rsid w:val="00362F75"/>
    <w:rsid w:val="003645A1"/>
    <w:rsid w:val="00364EAF"/>
    <w:rsid w:val="00365EB7"/>
    <w:rsid w:val="00366B6F"/>
    <w:rsid w:val="00367548"/>
    <w:rsid w:val="0037231E"/>
    <w:rsid w:val="0037402F"/>
    <w:rsid w:val="00374E00"/>
    <w:rsid w:val="00375552"/>
    <w:rsid w:val="00375872"/>
    <w:rsid w:val="00377657"/>
    <w:rsid w:val="00380C9E"/>
    <w:rsid w:val="00381E0D"/>
    <w:rsid w:val="00383C18"/>
    <w:rsid w:val="00386145"/>
    <w:rsid w:val="00393277"/>
    <w:rsid w:val="003951C9"/>
    <w:rsid w:val="00396382"/>
    <w:rsid w:val="00396C1A"/>
    <w:rsid w:val="003A1B7E"/>
    <w:rsid w:val="003A32D3"/>
    <w:rsid w:val="003B03F1"/>
    <w:rsid w:val="003B7605"/>
    <w:rsid w:val="003B7F39"/>
    <w:rsid w:val="003B7FD2"/>
    <w:rsid w:val="003C0691"/>
    <w:rsid w:val="003C36D8"/>
    <w:rsid w:val="003C4B7A"/>
    <w:rsid w:val="003C4D13"/>
    <w:rsid w:val="003C559F"/>
    <w:rsid w:val="003C767B"/>
    <w:rsid w:val="003D368B"/>
    <w:rsid w:val="003D36B4"/>
    <w:rsid w:val="003D45D4"/>
    <w:rsid w:val="003D6BE4"/>
    <w:rsid w:val="003E036D"/>
    <w:rsid w:val="003E0D13"/>
    <w:rsid w:val="003E285F"/>
    <w:rsid w:val="003E3B2A"/>
    <w:rsid w:val="003E5001"/>
    <w:rsid w:val="003E545E"/>
    <w:rsid w:val="003E59E9"/>
    <w:rsid w:val="003E6631"/>
    <w:rsid w:val="003F1817"/>
    <w:rsid w:val="003F2828"/>
    <w:rsid w:val="003F3D0F"/>
    <w:rsid w:val="003F48DE"/>
    <w:rsid w:val="003F5128"/>
    <w:rsid w:val="003F66A3"/>
    <w:rsid w:val="003F6E36"/>
    <w:rsid w:val="004023CA"/>
    <w:rsid w:val="00403BB0"/>
    <w:rsid w:val="00403F65"/>
    <w:rsid w:val="0040665B"/>
    <w:rsid w:val="00407B7D"/>
    <w:rsid w:val="004117E5"/>
    <w:rsid w:val="004148F1"/>
    <w:rsid w:val="0042450F"/>
    <w:rsid w:val="004246ED"/>
    <w:rsid w:val="00427E46"/>
    <w:rsid w:val="004334E4"/>
    <w:rsid w:val="00434A8D"/>
    <w:rsid w:val="00434CE6"/>
    <w:rsid w:val="00436B60"/>
    <w:rsid w:val="00437A6D"/>
    <w:rsid w:val="00440EBB"/>
    <w:rsid w:val="00442112"/>
    <w:rsid w:val="00442C5E"/>
    <w:rsid w:val="004452FA"/>
    <w:rsid w:val="0044541D"/>
    <w:rsid w:val="00446466"/>
    <w:rsid w:val="0044686C"/>
    <w:rsid w:val="00446928"/>
    <w:rsid w:val="00446A7B"/>
    <w:rsid w:val="004479BF"/>
    <w:rsid w:val="00450C43"/>
    <w:rsid w:val="00451046"/>
    <w:rsid w:val="00451D89"/>
    <w:rsid w:val="004523B4"/>
    <w:rsid w:val="004540BB"/>
    <w:rsid w:val="004541AC"/>
    <w:rsid w:val="004556ED"/>
    <w:rsid w:val="00455C17"/>
    <w:rsid w:val="00456143"/>
    <w:rsid w:val="0046186F"/>
    <w:rsid w:val="00464880"/>
    <w:rsid w:val="00464BC1"/>
    <w:rsid w:val="004656BA"/>
    <w:rsid w:val="00467871"/>
    <w:rsid w:val="004723BB"/>
    <w:rsid w:val="00473BE3"/>
    <w:rsid w:val="00482A72"/>
    <w:rsid w:val="00482D55"/>
    <w:rsid w:val="004830C7"/>
    <w:rsid w:val="00483884"/>
    <w:rsid w:val="00486008"/>
    <w:rsid w:val="0048668C"/>
    <w:rsid w:val="0048737D"/>
    <w:rsid w:val="00492FE4"/>
    <w:rsid w:val="0049393C"/>
    <w:rsid w:val="00496186"/>
    <w:rsid w:val="00496DA8"/>
    <w:rsid w:val="004A2E40"/>
    <w:rsid w:val="004A31C5"/>
    <w:rsid w:val="004A548A"/>
    <w:rsid w:val="004A773C"/>
    <w:rsid w:val="004B2981"/>
    <w:rsid w:val="004C4ABA"/>
    <w:rsid w:val="004C61B6"/>
    <w:rsid w:val="004D0AEE"/>
    <w:rsid w:val="004D0F17"/>
    <w:rsid w:val="004D15E2"/>
    <w:rsid w:val="004D2442"/>
    <w:rsid w:val="004D2854"/>
    <w:rsid w:val="004D30C6"/>
    <w:rsid w:val="004D4395"/>
    <w:rsid w:val="004D6737"/>
    <w:rsid w:val="004D7E74"/>
    <w:rsid w:val="004E0F82"/>
    <w:rsid w:val="004E15BA"/>
    <w:rsid w:val="004E4C9A"/>
    <w:rsid w:val="004E52F5"/>
    <w:rsid w:val="004F0446"/>
    <w:rsid w:val="004F2CF2"/>
    <w:rsid w:val="004F3DE2"/>
    <w:rsid w:val="004F5541"/>
    <w:rsid w:val="004F5DC4"/>
    <w:rsid w:val="004F6CDE"/>
    <w:rsid w:val="004F7275"/>
    <w:rsid w:val="00505857"/>
    <w:rsid w:val="005060AF"/>
    <w:rsid w:val="00510098"/>
    <w:rsid w:val="00510DC9"/>
    <w:rsid w:val="00513732"/>
    <w:rsid w:val="00516C92"/>
    <w:rsid w:val="005209F9"/>
    <w:rsid w:val="00523B0F"/>
    <w:rsid w:val="00527F50"/>
    <w:rsid w:val="005301F8"/>
    <w:rsid w:val="00535EC6"/>
    <w:rsid w:val="0054160B"/>
    <w:rsid w:val="0055051F"/>
    <w:rsid w:val="00553D29"/>
    <w:rsid w:val="0055456C"/>
    <w:rsid w:val="005616AC"/>
    <w:rsid w:val="005632F7"/>
    <w:rsid w:val="00563BF9"/>
    <w:rsid w:val="00566767"/>
    <w:rsid w:val="00567F37"/>
    <w:rsid w:val="005702F9"/>
    <w:rsid w:val="00573AB0"/>
    <w:rsid w:val="005760DB"/>
    <w:rsid w:val="00576BD2"/>
    <w:rsid w:val="00580428"/>
    <w:rsid w:val="00581D3A"/>
    <w:rsid w:val="00583E6E"/>
    <w:rsid w:val="005842D5"/>
    <w:rsid w:val="005850AF"/>
    <w:rsid w:val="00586111"/>
    <w:rsid w:val="00586705"/>
    <w:rsid w:val="0059200B"/>
    <w:rsid w:val="00592360"/>
    <w:rsid w:val="00594AA1"/>
    <w:rsid w:val="00597E94"/>
    <w:rsid w:val="005A1556"/>
    <w:rsid w:val="005A19A0"/>
    <w:rsid w:val="005A5A8C"/>
    <w:rsid w:val="005A62AC"/>
    <w:rsid w:val="005A70CE"/>
    <w:rsid w:val="005A733F"/>
    <w:rsid w:val="005B15FD"/>
    <w:rsid w:val="005B7EB1"/>
    <w:rsid w:val="005C016B"/>
    <w:rsid w:val="005C1BB7"/>
    <w:rsid w:val="005C3AFF"/>
    <w:rsid w:val="005C4341"/>
    <w:rsid w:val="005D5779"/>
    <w:rsid w:val="005D7E09"/>
    <w:rsid w:val="005E0F36"/>
    <w:rsid w:val="005E14F9"/>
    <w:rsid w:val="005E34D6"/>
    <w:rsid w:val="005E3647"/>
    <w:rsid w:val="005F2146"/>
    <w:rsid w:val="005F2B87"/>
    <w:rsid w:val="005F3387"/>
    <w:rsid w:val="005F34A2"/>
    <w:rsid w:val="005F3A04"/>
    <w:rsid w:val="005F3ED5"/>
    <w:rsid w:val="005F5974"/>
    <w:rsid w:val="00600641"/>
    <w:rsid w:val="00601A62"/>
    <w:rsid w:val="00603480"/>
    <w:rsid w:val="0060578F"/>
    <w:rsid w:val="0060776F"/>
    <w:rsid w:val="00611036"/>
    <w:rsid w:val="006122D4"/>
    <w:rsid w:val="00614337"/>
    <w:rsid w:val="0062172F"/>
    <w:rsid w:val="0062467F"/>
    <w:rsid w:val="0063107F"/>
    <w:rsid w:val="00636173"/>
    <w:rsid w:val="0063659E"/>
    <w:rsid w:val="006365BA"/>
    <w:rsid w:val="006423FA"/>
    <w:rsid w:val="00646BE5"/>
    <w:rsid w:val="00652F06"/>
    <w:rsid w:val="00654A72"/>
    <w:rsid w:val="00655991"/>
    <w:rsid w:val="00661378"/>
    <w:rsid w:val="00662267"/>
    <w:rsid w:val="0066369B"/>
    <w:rsid w:val="00665B4D"/>
    <w:rsid w:val="006664A0"/>
    <w:rsid w:val="00666872"/>
    <w:rsid w:val="0066787A"/>
    <w:rsid w:val="006723FA"/>
    <w:rsid w:val="006744CA"/>
    <w:rsid w:val="00674FD4"/>
    <w:rsid w:val="0067512D"/>
    <w:rsid w:val="00675F8D"/>
    <w:rsid w:val="006763DA"/>
    <w:rsid w:val="00677284"/>
    <w:rsid w:val="00680A7F"/>
    <w:rsid w:val="006828B3"/>
    <w:rsid w:val="00683273"/>
    <w:rsid w:val="00683848"/>
    <w:rsid w:val="00684C24"/>
    <w:rsid w:val="00686F65"/>
    <w:rsid w:val="00690BFC"/>
    <w:rsid w:val="00691CBC"/>
    <w:rsid w:val="006923DA"/>
    <w:rsid w:val="00692E01"/>
    <w:rsid w:val="00697476"/>
    <w:rsid w:val="00697E62"/>
    <w:rsid w:val="00697EBB"/>
    <w:rsid w:val="006A03B8"/>
    <w:rsid w:val="006A3250"/>
    <w:rsid w:val="006A5949"/>
    <w:rsid w:val="006A69BA"/>
    <w:rsid w:val="006B17F3"/>
    <w:rsid w:val="006B1BA5"/>
    <w:rsid w:val="006B284F"/>
    <w:rsid w:val="006B2A70"/>
    <w:rsid w:val="006B3CEC"/>
    <w:rsid w:val="006B472D"/>
    <w:rsid w:val="006C65A3"/>
    <w:rsid w:val="006C6A98"/>
    <w:rsid w:val="006C6EF0"/>
    <w:rsid w:val="006C7644"/>
    <w:rsid w:val="006C7772"/>
    <w:rsid w:val="006D0740"/>
    <w:rsid w:val="006D0D33"/>
    <w:rsid w:val="006D0F88"/>
    <w:rsid w:val="006D7627"/>
    <w:rsid w:val="006E075E"/>
    <w:rsid w:val="006E20FA"/>
    <w:rsid w:val="006E4006"/>
    <w:rsid w:val="006E402F"/>
    <w:rsid w:val="006E6417"/>
    <w:rsid w:val="006E7257"/>
    <w:rsid w:val="006E7531"/>
    <w:rsid w:val="006F1456"/>
    <w:rsid w:val="006F5058"/>
    <w:rsid w:val="006F5A63"/>
    <w:rsid w:val="006F6FA6"/>
    <w:rsid w:val="006F7513"/>
    <w:rsid w:val="00704968"/>
    <w:rsid w:val="00705D00"/>
    <w:rsid w:val="00706385"/>
    <w:rsid w:val="00706D44"/>
    <w:rsid w:val="007078F9"/>
    <w:rsid w:val="007112D4"/>
    <w:rsid w:val="00712FBC"/>
    <w:rsid w:val="00713326"/>
    <w:rsid w:val="007141C3"/>
    <w:rsid w:val="0071438B"/>
    <w:rsid w:val="00716B10"/>
    <w:rsid w:val="00716BE3"/>
    <w:rsid w:val="0072419E"/>
    <w:rsid w:val="00724640"/>
    <w:rsid w:val="007252D3"/>
    <w:rsid w:val="007279C5"/>
    <w:rsid w:val="00730991"/>
    <w:rsid w:val="0073547E"/>
    <w:rsid w:val="00736A80"/>
    <w:rsid w:val="007432CE"/>
    <w:rsid w:val="00745747"/>
    <w:rsid w:val="007463D6"/>
    <w:rsid w:val="007475AE"/>
    <w:rsid w:val="007505FE"/>
    <w:rsid w:val="0075406D"/>
    <w:rsid w:val="00754159"/>
    <w:rsid w:val="00755664"/>
    <w:rsid w:val="00764B90"/>
    <w:rsid w:val="00766B37"/>
    <w:rsid w:val="00771617"/>
    <w:rsid w:val="007769FC"/>
    <w:rsid w:val="00777576"/>
    <w:rsid w:val="00780112"/>
    <w:rsid w:val="007818DB"/>
    <w:rsid w:val="007818EF"/>
    <w:rsid w:val="00783FB6"/>
    <w:rsid w:val="007852B9"/>
    <w:rsid w:val="00791EDB"/>
    <w:rsid w:val="00792308"/>
    <w:rsid w:val="007935E6"/>
    <w:rsid w:val="00793A08"/>
    <w:rsid w:val="0079549D"/>
    <w:rsid w:val="00795EF3"/>
    <w:rsid w:val="00796521"/>
    <w:rsid w:val="007A499B"/>
    <w:rsid w:val="007A6187"/>
    <w:rsid w:val="007A7ED8"/>
    <w:rsid w:val="007B00EC"/>
    <w:rsid w:val="007B58D0"/>
    <w:rsid w:val="007B5D9B"/>
    <w:rsid w:val="007C0A04"/>
    <w:rsid w:val="007C27B5"/>
    <w:rsid w:val="007C63CC"/>
    <w:rsid w:val="007C6E54"/>
    <w:rsid w:val="007C7563"/>
    <w:rsid w:val="007D04CB"/>
    <w:rsid w:val="007D099A"/>
    <w:rsid w:val="007D5A4F"/>
    <w:rsid w:val="007D6D33"/>
    <w:rsid w:val="007D76FD"/>
    <w:rsid w:val="007D784B"/>
    <w:rsid w:val="007D79DB"/>
    <w:rsid w:val="007E1934"/>
    <w:rsid w:val="007E41BA"/>
    <w:rsid w:val="007E4FD9"/>
    <w:rsid w:val="007F415A"/>
    <w:rsid w:val="007F78A1"/>
    <w:rsid w:val="00803180"/>
    <w:rsid w:val="00803E28"/>
    <w:rsid w:val="0080487A"/>
    <w:rsid w:val="00806D86"/>
    <w:rsid w:val="0080793C"/>
    <w:rsid w:val="00810655"/>
    <w:rsid w:val="00810C6A"/>
    <w:rsid w:val="0081260C"/>
    <w:rsid w:val="008132DF"/>
    <w:rsid w:val="00814CD4"/>
    <w:rsid w:val="00815F04"/>
    <w:rsid w:val="00820676"/>
    <w:rsid w:val="0082100E"/>
    <w:rsid w:val="0082234D"/>
    <w:rsid w:val="008244FD"/>
    <w:rsid w:val="00824AB1"/>
    <w:rsid w:val="00825CD0"/>
    <w:rsid w:val="00827FA9"/>
    <w:rsid w:val="00831E49"/>
    <w:rsid w:val="0083257B"/>
    <w:rsid w:val="008345E4"/>
    <w:rsid w:val="008350E5"/>
    <w:rsid w:val="00837853"/>
    <w:rsid w:val="0084004C"/>
    <w:rsid w:val="00841D17"/>
    <w:rsid w:val="00842E16"/>
    <w:rsid w:val="008430D3"/>
    <w:rsid w:val="00846501"/>
    <w:rsid w:val="0084684C"/>
    <w:rsid w:val="00851F2F"/>
    <w:rsid w:val="008527EF"/>
    <w:rsid w:val="008538D8"/>
    <w:rsid w:val="008569DF"/>
    <w:rsid w:val="0086054C"/>
    <w:rsid w:val="008854A7"/>
    <w:rsid w:val="008879E5"/>
    <w:rsid w:val="00892020"/>
    <w:rsid w:val="008966BB"/>
    <w:rsid w:val="008A0093"/>
    <w:rsid w:val="008A2047"/>
    <w:rsid w:val="008A2D18"/>
    <w:rsid w:val="008A304A"/>
    <w:rsid w:val="008A6310"/>
    <w:rsid w:val="008A75D7"/>
    <w:rsid w:val="008A7BB3"/>
    <w:rsid w:val="008B3010"/>
    <w:rsid w:val="008B3C8A"/>
    <w:rsid w:val="008B5048"/>
    <w:rsid w:val="008B6C55"/>
    <w:rsid w:val="008C004C"/>
    <w:rsid w:val="008C0C94"/>
    <w:rsid w:val="008C1B1B"/>
    <w:rsid w:val="008C2917"/>
    <w:rsid w:val="008C3B41"/>
    <w:rsid w:val="008C47EA"/>
    <w:rsid w:val="008C519F"/>
    <w:rsid w:val="008D05A6"/>
    <w:rsid w:val="008D2447"/>
    <w:rsid w:val="008D27E2"/>
    <w:rsid w:val="008D2B39"/>
    <w:rsid w:val="008D32BD"/>
    <w:rsid w:val="008D53A8"/>
    <w:rsid w:val="008D53CC"/>
    <w:rsid w:val="008D5EAC"/>
    <w:rsid w:val="008D5F08"/>
    <w:rsid w:val="008D6442"/>
    <w:rsid w:val="008E2E08"/>
    <w:rsid w:val="008E50A6"/>
    <w:rsid w:val="008E6E3D"/>
    <w:rsid w:val="008F20C0"/>
    <w:rsid w:val="008F3368"/>
    <w:rsid w:val="008F3C4C"/>
    <w:rsid w:val="008F73D5"/>
    <w:rsid w:val="0090010D"/>
    <w:rsid w:val="00901BD7"/>
    <w:rsid w:val="009027E9"/>
    <w:rsid w:val="00904601"/>
    <w:rsid w:val="009113C6"/>
    <w:rsid w:val="00911433"/>
    <w:rsid w:val="0091314C"/>
    <w:rsid w:val="00916EDB"/>
    <w:rsid w:val="00917ADB"/>
    <w:rsid w:val="00921254"/>
    <w:rsid w:val="00921266"/>
    <w:rsid w:val="00925A38"/>
    <w:rsid w:val="009270E7"/>
    <w:rsid w:val="009300CD"/>
    <w:rsid w:val="00931531"/>
    <w:rsid w:val="009316EF"/>
    <w:rsid w:val="00934845"/>
    <w:rsid w:val="0094011B"/>
    <w:rsid w:val="00940594"/>
    <w:rsid w:val="00941E72"/>
    <w:rsid w:val="009432E0"/>
    <w:rsid w:val="00943BD4"/>
    <w:rsid w:val="0094474F"/>
    <w:rsid w:val="009458DC"/>
    <w:rsid w:val="00946C6A"/>
    <w:rsid w:val="0095366B"/>
    <w:rsid w:val="00955C92"/>
    <w:rsid w:val="00963BC7"/>
    <w:rsid w:val="009650F7"/>
    <w:rsid w:val="00965DEB"/>
    <w:rsid w:val="00966B7A"/>
    <w:rsid w:val="00967F62"/>
    <w:rsid w:val="00972CCC"/>
    <w:rsid w:val="00973D14"/>
    <w:rsid w:val="00975764"/>
    <w:rsid w:val="00975DCB"/>
    <w:rsid w:val="009763A3"/>
    <w:rsid w:val="009769FE"/>
    <w:rsid w:val="009802AE"/>
    <w:rsid w:val="00980337"/>
    <w:rsid w:val="00983207"/>
    <w:rsid w:val="00983249"/>
    <w:rsid w:val="00985D2A"/>
    <w:rsid w:val="00990D16"/>
    <w:rsid w:val="00992431"/>
    <w:rsid w:val="00992573"/>
    <w:rsid w:val="0099645F"/>
    <w:rsid w:val="009A0264"/>
    <w:rsid w:val="009A107C"/>
    <w:rsid w:val="009A1C3E"/>
    <w:rsid w:val="009A494C"/>
    <w:rsid w:val="009A56FD"/>
    <w:rsid w:val="009A5874"/>
    <w:rsid w:val="009A5DF9"/>
    <w:rsid w:val="009A6F17"/>
    <w:rsid w:val="009A76D3"/>
    <w:rsid w:val="009A7D22"/>
    <w:rsid w:val="009B0245"/>
    <w:rsid w:val="009B0AE3"/>
    <w:rsid w:val="009B244E"/>
    <w:rsid w:val="009B5DA0"/>
    <w:rsid w:val="009C1C30"/>
    <w:rsid w:val="009C7D1E"/>
    <w:rsid w:val="009D0984"/>
    <w:rsid w:val="009D0F66"/>
    <w:rsid w:val="009D1741"/>
    <w:rsid w:val="009D489C"/>
    <w:rsid w:val="009D48B2"/>
    <w:rsid w:val="009D6101"/>
    <w:rsid w:val="009D792F"/>
    <w:rsid w:val="009D7D9E"/>
    <w:rsid w:val="009E0B4E"/>
    <w:rsid w:val="009E0BCA"/>
    <w:rsid w:val="009E0DAE"/>
    <w:rsid w:val="009E2032"/>
    <w:rsid w:val="009E20C4"/>
    <w:rsid w:val="009E323E"/>
    <w:rsid w:val="009E6EC1"/>
    <w:rsid w:val="009F171F"/>
    <w:rsid w:val="009F4327"/>
    <w:rsid w:val="009F44DD"/>
    <w:rsid w:val="009F4EDC"/>
    <w:rsid w:val="00A018CA"/>
    <w:rsid w:val="00A02B57"/>
    <w:rsid w:val="00A06A47"/>
    <w:rsid w:val="00A071CC"/>
    <w:rsid w:val="00A10465"/>
    <w:rsid w:val="00A12E36"/>
    <w:rsid w:val="00A17B27"/>
    <w:rsid w:val="00A20EE7"/>
    <w:rsid w:val="00A26E92"/>
    <w:rsid w:val="00A30347"/>
    <w:rsid w:val="00A30883"/>
    <w:rsid w:val="00A31B19"/>
    <w:rsid w:val="00A3379A"/>
    <w:rsid w:val="00A37216"/>
    <w:rsid w:val="00A41611"/>
    <w:rsid w:val="00A436D4"/>
    <w:rsid w:val="00A443B1"/>
    <w:rsid w:val="00A47A7B"/>
    <w:rsid w:val="00A51155"/>
    <w:rsid w:val="00A5182B"/>
    <w:rsid w:val="00A519EE"/>
    <w:rsid w:val="00A52F24"/>
    <w:rsid w:val="00A55842"/>
    <w:rsid w:val="00A56CC5"/>
    <w:rsid w:val="00A56FC8"/>
    <w:rsid w:val="00A5767A"/>
    <w:rsid w:val="00A60510"/>
    <w:rsid w:val="00A62957"/>
    <w:rsid w:val="00A710A6"/>
    <w:rsid w:val="00A72820"/>
    <w:rsid w:val="00A766A7"/>
    <w:rsid w:val="00A770E7"/>
    <w:rsid w:val="00A82382"/>
    <w:rsid w:val="00A83268"/>
    <w:rsid w:val="00A8353D"/>
    <w:rsid w:val="00A83E01"/>
    <w:rsid w:val="00A84F0A"/>
    <w:rsid w:val="00A86C20"/>
    <w:rsid w:val="00A870C7"/>
    <w:rsid w:val="00A94B8F"/>
    <w:rsid w:val="00A960E2"/>
    <w:rsid w:val="00A96C8E"/>
    <w:rsid w:val="00AA07B3"/>
    <w:rsid w:val="00AA112C"/>
    <w:rsid w:val="00AA16E7"/>
    <w:rsid w:val="00AB4C1B"/>
    <w:rsid w:val="00AB7246"/>
    <w:rsid w:val="00AB7BA3"/>
    <w:rsid w:val="00AC28EB"/>
    <w:rsid w:val="00AC3178"/>
    <w:rsid w:val="00AC47D4"/>
    <w:rsid w:val="00AC5B04"/>
    <w:rsid w:val="00AC5C61"/>
    <w:rsid w:val="00AC66A9"/>
    <w:rsid w:val="00AC6F60"/>
    <w:rsid w:val="00AD4DBA"/>
    <w:rsid w:val="00AD5177"/>
    <w:rsid w:val="00AD51B7"/>
    <w:rsid w:val="00AD6A0D"/>
    <w:rsid w:val="00AE1B21"/>
    <w:rsid w:val="00AE2BC1"/>
    <w:rsid w:val="00AE771F"/>
    <w:rsid w:val="00AF0FE3"/>
    <w:rsid w:val="00AF3247"/>
    <w:rsid w:val="00AF4B0E"/>
    <w:rsid w:val="00AF65EC"/>
    <w:rsid w:val="00B00488"/>
    <w:rsid w:val="00B007D7"/>
    <w:rsid w:val="00B0674D"/>
    <w:rsid w:val="00B07796"/>
    <w:rsid w:val="00B103B4"/>
    <w:rsid w:val="00B11A07"/>
    <w:rsid w:val="00B123C8"/>
    <w:rsid w:val="00B12877"/>
    <w:rsid w:val="00B13E6C"/>
    <w:rsid w:val="00B1400E"/>
    <w:rsid w:val="00B1421F"/>
    <w:rsid w:val="00B145F6"/>
    <w:rsid w:val="00B16528"/>
    <w:rsid w:val="00B24E16"/>
    <w:rsid w:val="00B271BC"/>
    <w:rsid w:val="00B309EE"/>
    <w:rsid w:val="00B319FA"/>
    <w:rsid w:val="00B33360"/>
    <w:rsid w:val="00B40579"/>
    <w:rsid w:val="00B417A5"/>
    <w:rsid w:val="00B424FD"/>
    <w:rsid w:val="00B4254E"/>
    <w:rsid w:val="00B42680"/>
    <w:rsid w:val="00B42736"/>
    <w:rsid w:val="00B44695"/>
    <w:rsid w:val="00B464D7"/>
    <w:rsid w:val="00B54057"/>
    <w:rsid w:val="00B651B3"/>
    <w:rsid w:val="00B67834"/>
    <w:rsid w:val="00B702E9"/>
    <w:rsid w:val="00B705B7"/>
    <w:rsid w:val="00B73470"/>
    <w:rsid w:val="00B7524D"/>
    <w:rsid w:val="00B80CAC"/>
    <w:rsid w:val="00B80E1A"/>
    <w:rsid w:val="00B8116D"/>
    <w:rsid w:val="00B84068"/>
    <w:rsid w:val="00B86656"/>
    <w:rsid w:val="00B87A02"/>
    <w:rsid w:val="00B90F35"/>
    <w:rsid w:val="00B91752"/>
    <w:rsid w:val="00B925AE"/>
    <w:rsid w:val="00B92815"/>
    <w:rsid w:val="00B95843"/>
    <w:rsid w:val="00BA081C"/>
    <w:rsid w:val="00BA0B0C"/>
    <w:rsid w:val="00BA2444"/>
    <w:rsid w:val="00BA2A50"/>
    <w:rsid w:val="00BA3C68"/>
    <w:rsid w:val="00BA4010"/>
    <w:rsid w:val="00BA45FC"/>
    <w:rsid w:val="00BB2C41"/>
    <w:rsid w:val="00BB41BE"/>
    <w:rsid w:val="00BB5A8B"/>
    <w:rsid w:val="00BC0ADD"/>
    <w:rsid w:val="00BC2193"/>
    <w:rsid w:val="00BC3239"/>
    <w:rsid w:val="00BC4165"/>
    <w:rsid w:val="00BC4625"/>
    <w:rsid w:val="00BC4B4B"/>
    <w:rsid w:val="00BC5E52"/>
    <w:rsid w:val="00BC7804"/>
    <w:rsid w:val="00BD1A80"/>
    <w:rsid w:val="00BD4553"/>
    <w:rsid w:val="00BD4575"/>
    <w:rsid w:val="00BD58A5"/>
    <w:rsid w:val="00BE00BB"/>
    <w:rsid w:val="00BE0960"/>
    <w:rsid w:val="00BE10D0"/>
    <w:rsid w:val="00BE2EEA"/>
    <w:rsid w:val="00BE4F37"/>
    <w:rsid w:val="00BF0340"/>
    <w:rsid w:val="00BF0F5A"/>
    <w:rsid w:val="00BF5EA2"/>
    <w:rsid w:val="00BF67C1"/>
    <w:rsid w:val="00C03DA0"/>
    <w:rsid w:val="00C044DD"/>
    <w:rsid w:val="00C1184E"/>
    <w:rsid w:val="00C12959"/>
    <w:rsid w:val="00C31B39"/>
    <w:rsid w:val="00C3539E"/>
    <w:rsid w:val="00C40A63"/>
    <w:rsid w:val="00C41797"/>
    <w:rsid w:val="00C424F2"/>
    <w:rsid w:val="00C43DAE"/>
    <w:rsid w:val="00C446A7"/>
    <w:rsid w:val="00C45EE4"/>
    <w:rsid w:val="00C50162"/>
    <w:rsid w:val="00C51C21"/>
    <w:rsid w:val="00C52EED"/>
    <w:rsid w:val="00C55767"/>
    <w:rsid w:val="00C56862"/>
    <w:rsid w:val="00C619B0"/>
    <w:rsid w:val="00C63752"/>
    <w:rsid w:val="00C65BB6"/>
    <w:rsid w:val="00C66B06"/>
    <w:rsid w:val="00C70E0F"/>
    <w:rsid w:val="00C71E0A"/>
    <w:rsid w:val="00C73164"/>
    <w:rsid w:val="00C73633"/>
    <w:rsid w:val="00C73AE2"/>
    <w:rsid w:val="00C756AB"/>
    <w:rsid w:val="00C75EF3"/>
    <w:rsid w:val="00C778C9"/>
    <w:rsid w:val="00C77E89"/>
    <w:rsid w:val="00C83319"/>
    <w:rsid w:val="00C8503B"/>
    <w:rsid w:val="00C85174"/>
    <w:rsid w:val="00C85913"/>
    <w:rsid w:val="00C8628E"/>
    <w:rsid w:val="00C875DB"/>
    <w:rsid w:val="00C87B43"/>
    <w:rsid w:val="00C925AA"/>
    <w:rsid w:val="00C92997"/>
    <w:rsid w:val="00C93690"/>
    <w:rsid w:val="00C93966"/>
    <w:rsid w:val="00C96924"/>
    <w:rsid w:val="00CA0E17"/>
    <w:rsid w:val="00CA30D1"/>
    <w:rsid w:val="00CA5117"/>
    <w:rsid w:val="00CA56B1"/>
    <w:rsid w:val="00CB01F6"/>
    <w:rsid w:val="00CB5AFA"/>
    <w:rsid w:val="00CB6A3E"/>
    <w:rsid w:val="00CB7B84"/>
    <w:rsid w:val="00CC051D"/>
    <w:rsid w:val="00CC16C8"/>
    <w:rsid w:val="00CC3573"/>
    <w:rsid w:val="00CC4A9A"/>
    <w:rsid w:val="00CC55FC"/>
    <w:rsid w:val="00CC617A"/>
    <w:rsid w:val="00CD0BDF"/>
    <w:rsid w:val="00CD12A0"/>
    <w:rsid w:val="00CD25A6"/>
    <w:rsid w:val="00CD33E1"/>
    <w:rsid w:val="00CE0289"/>
    <w:rsid w:val="00CE06E9"/>
    <w:rsid w:val="00CE5882"/>
    <w:rsid w:val="00CE6243"/>
    <w:rsid w:val="00CE79B7"/>
    <w:rsid w:val="00CE7A2E"/>
    <w:rsid w:val="00CF07CE"/>
    <w:rsid w:val="00CF15F1"/>
    <w:rsid w:val="00CF4870"/>
    <w:rsid w:val="00CF4D38"/>
    <w:rsid w:val="00CF6289"/>
    <w:rsid w:val="00CF67EA"/>
    <w:rsid w:val="00CF7FC2"/>
    <w:rsid w:val="00D017AD"/>
    <w:rsid w:val="00D02CBB"/>
    <w:rsid w:val="00D02F05"/>
    <w:rsid w:val="00D03635"/>
    <w:rsid w:val="00D043ED"/>
    <w:rsid w:val="00D07E88"/>
    <w:rsid w:val="00D10503"/>
    <w:rsid w:val="00D105C8"/>
    <w:rsid w:val="00D10D8F"/>
    <w:rsid w:val="00D12202"/>
    <w:rsid w:val="00D13A23"/>
    <w:rsid w:val="00D14FF9"/>
    <w:rsid w:val="00D153FB"/>
    <w:rsid w:val="00D16941"/>
    <w:rsid w:val="00D17A69"/>
    <w:rsid w:val="00D2063A"/>
    <w:rsid w:val="00D21401"/>
    <w:rsid w:val="00D214E4"/>
    <w:rsid w:val="00D21BBD"/>
    <w:rsid w:val="00D24F53"/>
    <w:rsid w:val="00D30570"/>
    <w:rsid w:val="00D30C2D"/>
    <w:rsid w:val="00D33946"/>
    <w:rsid w:val="00D35E4D"/>
    <w:rsid w:val="00D36011"/>
    <w:rsid w:val="00D37EFA"/>
    <w:rsid w:val="00D4262C"/>
    <w:rsid w:val="00D44392"/>
    <w:rsid w:val="00D50E14"/>
    <w:rsid w:val="00D53F31"/>
    <w:rsid w:val="00D61C4C"/>
    <w:rsid w:val="00D62133"/>
    <w:rsid w:val="00D626BA"/>
    <w:rsid w:val="00D62976"/>
    <w:rsid w:val="00D66A5A"/>
    <w:rsid w:val="00D70A92"/>
    <w:rsid w:val="00D74931"/>
    <w:rsid w:val="00D751AD"/>
    <w:rsid w:val="00D75B59"/>
    <w:rsid w:val="00D773C3"/>
    <w:rsid w:val="00D77C57"/>
    <w:rsid w:val="00D81E9F"/>
    <w:rsid w:val="00D879D7"/>
    <w:rsid w:val="00D87AC6"/>
    <w:rsid w:val="00D912ED"/>
    <w:rsid w:val="00D916DA"/>
    <w:rsid w:val="00D91701"/>
    <w:rsid w:val="00D93081"/>
    <w:rsid w:val="00D9443B"/>
    <w:rsid w:val="00D951C0"/>
    <w:rsid w:val="00D95280"/>
    <w:rsid w:val="00D9535C"/>
    <w:rsid w:val="00D97272"/>
    <w:rsid w:val="00D97EDA"/>
    <w:rsid w:val="00D97EE8"/>
    <w:rsid w:val="00DA288A"/>
    <w:rsid w:val="00DA3323"/>
    <w:rsid w:val="00DB29CE"/>
    <w:rsid w:val="00DB6B60"/>
    <w:rsid w:val="00DB7D39"/>
    <w:rsid w:val="00DC54F2"/>
    <w:rsid w:val="00DD013C"/>
    <w:rsid w:val="00DD0B03"/>
    <w:rsid w:val="00DD1DC5"/>
    <w:rsid w:val="00DD1E98"/>
    <w:rsid w:val="00DD35C8"/>
    <w:rsid w:val="00DD72D2"/>
    <w:rsid w:val="00DD7B38"/>
    <w:rsid w:val="00DE07E4"/>
    <w:rsid w:val="00DE6231"/>
    <w:rsid w:val="00DE6676"/>
    <w:rsid w:val="00DE7460"/>
    <w:rsid w:val="00DF21BC"/>
    <w:rsid w:val="00DF468E"/>
    <w:rsid w:val="00DF7C70"/>
    <w:rsid w:val="00E00E49"/>
    <w:rsid w:val="00E00E5D"/>
    <w:rsid w:val="00E019A3"/>
    <w:rsid w:val="00E03574"/>
    <w:rsid w:val="00E05496"/>
    <w:rsid w:val="00E07C53"/>
    <w:rsid w:val="00E118F5"/>
    <w:rsid w:val="00E12B09"/>
    <w:rsid w:val="00E130B3"/>
    <w:rsid w:val="00E14D5A"/>
    <w:rsid w:val="00E15477"/>
    <w:rsid w:val="00E154D4"/>
    <w:rsid w:val="00E20116"/>
    <w:rsid w:val="00E20D2C"/>
    <w:rsid w:val="00E218EA"/>
    <w:rsid w:val="00E27300"/>
    <w:rsid w:val="00E30B5D"/>
    <w:rsid w:val="00E31DA3"/>
    <w:rsid w:val="00E36DAE"/>
    <w:rsid w:val="00E37144"/>
    <w:rsid w:val="00E4073B"/>
    <w:rsid w:val="00E41117"/>
    <w:rsid w:val="00E4177F"/>
    <w:rsid w:val="00E44643"/>
    <w:rsid w:val="00E468A8"/>
    <w:rsid w:val="00E46E99"/>
    <w:rsid w:val="00E479ED"/>
    <w:rsid w:val="00E50E1D"/>
    <w:rsid w:val="00E51C18"/>
    <w:rsid w:val="00E521F5"/>
    <w:rsid w:val="00E54502"/>
    <w:rsid w:val="00E566C1"/>
    <w:rsid w:val="00E572F3"/>
    <w:rsid w:val="00E57931"/>
    <w:rsid w:val="00E61A43"/>
    <w:rsid w:val="00E71168"/>
    <w:rsid w:val="00E71180"/>
    <w:rsid w:val="00E73BEA"/>
    <w:rsid w:val="00E75A21"/>
    <w:rsid w:val="00E767BD"/>
    <w:rsid w:val="00E76DE9"/>
    <w:rsid w:val="00E77FE0"/>
    <w:rsid w:val="00E805D0"/>
    <w:rsid w:val="00E8094D"/>
    <w:rsid w:val="00E81451"/>
    <w:rsid w:val="00E814FB"/>
    <w:rsid w:val="00E83B83"/>
    <w:rsid w:val="00E85AF7"/>
    <w:rsid w:val="00E8608F"/>
    <w:rsid w:val="00E86162"/>
    <w:rsid w:val="00E862C3"/>
    <w:rsid w:val="00E9011B"/>
    <w:rsid w:val="00E93D1B"/>
    <w:rsid w:val="00E9738B"/>
    <w:rsid w:val="00EA1521"/>
    <w:rsid w:val="00EA21FB"/>
    <w:rsid w:val="00EA7974"/>
    <w:rsid w:val="00EA7D33"/>
    <w:rsid w:val="00EB0842"/>
    <w:rsid w:val="00EB0F07"/>
    <w:rsid w:val="00EB1EC5"/>
    <w:rsid w:val="00EB27FD"/>
    <w:rsid w:val="00EB2E3D"/>
    <w:rsid w:val="00EB347A"/>
    <w:rsid w:val="00EB4740"/>
    <w:rsid w:val="00EB4CBB"/>
    <w:rsid w:val="00EC0AF2"/>
    <w:rsid w:val="00EC0EA4"/>
    <w:rsid w:val="00EC11EF"/>
    <w:rsid w:val="00EC14AA"/>
    <w:rsid w:val="00EC2747"/>
    <w:rsid w:val="00EC2FC0"/>
    <w:rsid w:val="00EC7267"/>
    <w:rsid w:val="00ED04C7"/>
    <w:rsid w:val="00ED0646"/>
    <w:rsid w:val="00ED0E3B"/>
    <w:rsid w:val="00ED19B1"/>
    <w:rsid w:val="00ED2D50"/>
    <w:rsid w:val="00ED303A"/>
    <w:rsid w:val="00ED4312"/>
    <w:rsid w:val="00ED4B03"/>
    <w:rsid w:val="00ED5B53"/>
    <w:rsid w:val="00ED7049"/>
    <w:rsid w:val="00ED7449"/>
    <w:rsid w:val="00EE06E4"/>
    <w:rsid w:val="00EE14BF"/>
    <w:rsid w:val="00EE5F60"/>
    <w:rsid w:val="00EF08FB"/>
    <w:rsid w:val="00EF0F75"/>
    <w:rsid w:val="00EF1307"/>
    <w:rsid w:val="00EF56D5"/>
    <w:rsid w:val="00EF6D7D"/>
    <w:rsid w:val="00F02DA3"/>
    <w:rsid w:val="00F047E5"/>
    <w:rsid w:val="00F052C1"/>
    <w:rsid w:val="00F05839"/>
    <w:rsid w:val="00F063A9"/>
    <w:rsid w:val="00F066A9"/>
    <w:rsid w:val="00F069AE"/>
    <w:rsid w:val="00F07C78"/>
    <w:rsid w:val="00F107A2"/>
    <w:rsid w:val="00F112FD"/>
    <w:rsid w:val="00F12154"/>
    <w:rsid w:val="00F12EB4"/>
    <w:rsid w:val="00F13905"/>
    <w:rsid w:val="00F1539E"/>
    <w:rsid w:val="00F17D55"/>
    <w:rsid w:val="00F20021"/>
    <w:rsid w:val="00F22FD3"/>
    <w:rsid w:val="00F23412"/>
    <w:rsid w:val="00F25045"/>
    <w:rsid w:val="00F252D0"/>
    <w:rsid w:val="00F25365"/>
    <w:rsid w:val="00F25C0E"/>
    <w:rsid w:val="00F25C10"/>
    <w:rsid w:val="00F27B0C"/>
    <w:rsid w:val="00F3434D"/>
    <w:rsid w:val="00F350F0"/>
    <w:rsid w:val="00F37CD9"/>
    <w:rsid w:val="00F4013E"/>
    <w:rsid w:val="00F45E18"/>
    <w:rsid w:val="00F46F7C"/>
    <w:rsid w:val="00F54287"/>
    <w:rsid w:val="00F56447"/>
    <w:rsid w:val="00F57D83"/>
    <w:rsid w:val="00F60A31"/>
    <w:rsid w:val="00F626C0"/>
    <w:rsid w:val="00F62EAF"/>
    <w:rsid w:val="00F646B3"/>
    <w:rsid w:val="00F66465"/>
    <w:rsid w:val="00F700CD"/>
    <w:rsid w:val="00F70558"/>
    <w:rsid w:val="00F70882"/>
    <w:rsid w:val="00F72D89"/>
    <w:rsid w:val="00F80BCE"/>
    <w:rsid w:val="00F81F19"/>
    <w:rsid w:val="00F84178"/>
    <w:rsid w:val="00F85E00"/>
    <w:rsid w:val="00F86365"/>
    <w:rsid w:val="00F878BE"/>
    <w:rsid w:val="00F91206"/>
    <w:rsid w:val="00F92ABC"/>
    <w:rsid w:val="00F934C1"/>
    <w:rsid w:val="00F93914"/>
    <w:rsid w:val="00F95BBC"/>
    <w:rsid w:val="00FA4275"/>
    <w:rsid w:val="00FB12B0"/>
    <w:rsid w:val="00FB5482"/>
    <w:rsid w:val="00FB753A"/>
    <w:rsid w:val="00FC02F9"/>
    <w:rsid w:val="00FC1093"/>
    <w:rsid w:val="00FC22A7"/>
    <w:rsid w:val="00FC420E"/>
    <w:rsid w:val="00FC67CE"/>
    <w:rsid w:val="00FC7438"/>
    <w:rsid w:val="00FD1091"/>
    <w:rsid w:val="00FD62B8"/>
    <w:rsid w:val="00FD7157"/>
    <w:rsid w:val="00FD75FA"/>
    <w:rsid w:val="00FE018E"/>
    <w:rsid w:val="00FE7F24"/>
    <w:rsid w:val="00FF0415"/>
    <w:rsid w:val="00FF1566"/>
    <w:rsid w:val="00FF1782"/>
    <w:rsid w:val="00FF4478"/>
    <w:rsid w:val="00FF5C77"/>
    <w:rsid w:val="00FF68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4DCBF66"/>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MS Mincho" w:hAnsi="Cambria" w:cs="Times New Roman"/>
        <w:sz w:val="24"/>
        <w:szCs w:val="24"/>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406D"/>
    <w:rPr>
      <w:rFonts w:ascii="Times New Roman" w:eastAsia="Times New Roman" w:hAnsi="Times New Roman"/>
      <w:lang w:eastAsia="de-AT"/>
    </w:rPr>
  </w:style>
  <w:style w:type="paragraph" w:styleId="berschrift2">
    <w:name w:val="heading 2"/>
    <w:basedOn w:val="Standard"/>
    <w:next w:val="Standard"/>
    <w:link w:val="berschrift2Zchn"/>
    <w:uiPriority w:val="9"/>
    <w:semiHidden/>
    <w:unhideWhenUsed/>
    <w:qFormat/>
    <w:rsid w:val="00026E6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berschrift4">
    <w:name w:val="heading 4"/>
    <w:basedOn w:val="Standard"/>
    <w:next w:val="Standard"/>
    <w:link w:val="berschrift4Zchn"/>
    <w:uiPriority w:val="9"/>
    <w:semiHidden/>
    <w:unhideWhenUsed/>
    <w:qFormat/>
    <w:rsid w:val="00284311"/>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8D2447"/>
    <w:rPr>
      <w:rFonts w:ascii="Lucida Grande" w:hAnsi="Lucida Grande" w:cs="Lucida Grande"/>
      <w:sz w:val="18"/>
      <w:szCs w:val="18"/>
    </w:rPr>
  </w:style>
  <w:style w:type="character" w:customStyle="1" w:styleId="SprechblasentextZchn">
    <w:name w:val="Sprechblasentext Zchn"/>
    <w:link w:val="Sprechblasentext"/>
    <w:uiPriority w:val="99"/>
    <w:semiHidden/>
    <w:rsid w:val="008D2447"/>
    <w:rPr>
      <w:rFonts w:ascii="Lucida Grande" w:hAnsi="Lucida Grande" w:cs="Lucida Grande"/>
      <w:sz w:val="18"/>
      <w:szCs w:val="18"/>
      <w:lang w:val="fr-FR"/>
    </w:rPr>
  </w:style>
  <w:style w:type="character" w:styleId="Kommentarzeichen">
    <w:name w:val="annotation reference"/>
    <w:uiPriority w:val="99"/>
    <w:semiHidden/>
    <w:unhideWhenUsed/>
    <w:rsid w:val="00783FB6"/>
    <w:rPr>
      <w:sz w:val="18"/>
      <w:szCs w:val="18"/>
    </w:rPr>
  </w:style>
  <w:style w:type="paragraph" w:styleId="Kommentartext">
    <w:name w:val="annotation text"/>
    <w:basedOn w:val="Standard"/>
    <w:link w:val="KommentartextZchn"/>
    <w:uiPriority w:val="99"/>
    <w:unhideWhenUsed/>
    <w:rsid w:val="00783FB6"/>
    <w:rPr>
      <w:rFonts w:ascii="Cambria" w:hAnsi="Cambria"/>
    </w:rPr>
  </w:style>
  <w:style w:type="character" w:customStyle="1" w:styleId="KommentartextZchn">
    <w:name w:val="Kommentartext Zchn"/>
    <w:link w:val="Kommentartext"/>
    <w:uiPriority w:val="99"/>
    <w:rsid w:val="00783FB6"/>
    <w:rPr>
      <w:sz w:val="24"/>
      <w:szCs w:val="24"/>
      <w:lang w:val="fr-FR"/>
    </w:rPr>
  </w:style>
  <w:style w:type="paragraph" w:styleId="Kommentarthema">
    <w:name w:val="annotation subject"/>
    <w:basedOn w:val="Kommentartext"/>
    <w:next w:val="Kommentartext"/>
    <w:link w:val="KommentarthemaZchn"/>
    <w:uiPriority w:val="99"/>
    <w:semiHidden/>
    <w:unhideWhenUsed/>
    <w:rsid w:val="00783FB6"/>
    <w:rPr>
      <w:b/>
      <w:bCs/>
      <w:sz w:val="20"/>
      <w:szCs w:val="20"/>
    </w:rPr>
  </w:style>
  <w:style w:type="character" w:customStyle="1" w:styleId="KommentarthemaZchn">
    <w:name w:val="Kommentarthema Zchn"/>
    <w:link w:val="Kommentarthema"/>
    <w:uiPriority w:val="99"/>
    <w:semiHidden/>
    <w:rsid w:val="00783FB6"/>
    <w:rPr>
      <w:b/>
      <w:bCs/>
      <w:sz w:val="24"/>
      <w:szCs w:val="24"/>
      <w:lang w:val="fr-FR"/>
    </w:rPr>
  </w:style>
  <w:style w:type="paragraph" w:customStyle="1" w:styleId="ikpBrieftext">
    <w:name w:val="ikp_Brieftext"/>
    <w:rsid w:val="003C36D8"/>
    <w:pPr>
      <w:spacing w:line="320" w:lineRule="exact"/>
    </w:pPr>
    <w:rPr>
      <w:rFonts w:ascii="Univers 45 Light" w:eastAsia="Times" w:hAnsi="Univers 45 Light"/>
      <w:noProof/>
      <w:sz w:val="21"/>
    </w:rPr>
  </w:style>
  <w:style w:type="paragraph" w:customStyle="1" w:styleId="MittlereSchattierung2-Akzent61">
    <w:name w:val="Mittlere Schattierung 2 - Akzent 61"/>
    <w:hidden/>
    <w:uiPriority w:val="99"/>
    <w:semiHidden/>
    <w:rsid w:val="00D16941"/>
  </w:style>
  <w:style w:type="paragraph" w:customStyle="1" w:styleId="MittleresRaster3-Akzent51">
    <w:name w:val="Mittleres Raster 3 - Akzent 51"/>
    <w:hidden/>
    <w:uiPriority w:val="99"/>
    <w:semiHidden/>
    <w:rsid w:val="00C73164"/>
  </w:style>
  <w:style w:type="paragraph" w:styleId="HTMLVorformatiert">
    <w:name w:val="HTML Preformatted"/>
    <w:basedOn w:val="Standard"/>
    <w:link w:val="HTMLVorformatiertZchn"/>
    <w:rsid w:val="00A52F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link w:val="HTMLVorformatiert"/>
    <w:rsid w:val="00A52F24"/>
    <w:rPr>
      <w:rFonts w:ascii="Courier New" w:eastAsia="Times New Roman" w:hAnsi="Courier New" w:cs="Courier New"/>
      <w:lang w:val="fr-FR"/>
    </w:rPr>
  </w:style>
  <w:style w:type="paragraph" w:customStyle="1" w:styleId="MittlereListe2-Akzent21">
    <w:name w:val="Mittlere Liste 2 - Akzent 21"/>
    <w:hidden/>
    <w:uiPriority w:val="99"/>
    <w:semiHidden/>
    <w:rsid w:val="008F20C0"/>
  </w:style>
  <w:style w:type="character" w:styleId="Hyperlink">
    <w:name w:val="Hyperlink"/>
    <w:uiPriority w:val="99"/>
    <w:unhideWhenUsed/>
    <w:rsid w:val="004F5541"/>
    <w:rPr>
      <w:color w:val="0000FF"/>
      <w:u w:val="single"/>
    </w:rPr>
  </w:style>
  <w:style w:type="character" w:styleId="BesuchterLink">
    <w:name w:val="FollowedHyperlink"/>
    <w:uiPriority w:val="99"/>
    <w:semiHidden/>
    <w:unhideWhenUsed/>
    <w:rsid w:val="00334481"/>
    <w:rPr>
      <w:color w:val="800080"/>
      <w:u w:val="single"/>
    </w:rPr>
  </w:style>
  <w:style w:type="paragraph" w:styleId="Kopfzeile">
    <w:name w:val="header"/>
    <w:basedOn w:val="Standard"/>
    <w:link w:val="KopfzeileZchn"/>
    <w:uiPriority w:val="99"/>
    <w:unhideWhenUsed/>
    <w:rsid w:val="004A31C5"/>
    <w:pPr>
      <w:tabs>
        <w:tab w:val="center" w:pos="4536"/>
        <w:tab w:val="right" w:pos="9072"/>
      </w:tabs>
    </w:pPr>
    <w:rPr>
      <w:rFonts w:ascii="Cambria" w:hAnsi="Cambria"/>
    </w:rPr>
  </w:style>
  <w:style w:type="character" w:customStyle="1" w:styleId="KopfzeileZchn">
    <w:name w:val="Kopfzeile Zchn"/>
    <w:basedOn w:val="Absatz-Standardschriftart"/>
    <w:link w:val="Kopfzeile"/>
    <w:uiPriority w:val="99"/>
    <w:rsid w:val="004A31C5"/>
    <w:rPr>
      <w:sz w:val="24"/>
      <w:szCs w:val="24"/>
    </w:rPr>
  </w:style>
  <w:style w:type="paragraph" w:styleId="Fuzeile">
    <w:name w:val="footer"/>
    <w:basedOn w:val="Standard"/>
    <w:link w:val="FuzeileZchn"/>
    <w:uiPriority w:val="99"/>
    <w:unhideWhenUsed/>
    <w:rsid w:val="004A31C5"/>
    <w:pPr>
      <w:tabs>
        <w:tab w:val="center" w:pos="4536"/>
        <w:tab w:val="right" w:pos="9072"/>
      </w:tabs>
    </w:pPr>
    <w:rPr>
      <w:rFonts w:ascii="Cambria" w:hAnsi="Cambria"/>
    </w:rPr>
  </w:style>
  <w:style w:type="character" w:customStyle="1" w:styleId="FuzeileZchn">
    <w:name w:val="Fußzeile Zchn"/>
    <w:basedOn w:val="Absatz-Standardschriftart"/>
    <w:link w:val="Fuzeile"/>
    <w:uiPriority w:val="99"/>
    <w:rsid w:val="004A31C5"/>
    <w:rPr>
      <w:sz w:val="24"/>
      <w:szCs w:val="24"/>
    </w:rPr>
  </w:style>
  <w:style w:type="character" w:customStyle="1" w:styleId="apple-converted-space">
    <w:name w:val="apple-converted-space"/>
    <w:basedOn w:val="Absatz-Standardschriftart"/>
    <w:rsid w:val="00D87AC6"/>
  </w:style>
  <w:style w:type="character" w:styleId="Fett">
    <w:name w:val="Strong"/>
    <w:basedOn w:val="Absatz-Standardschriftart"/>
    <w:uiPriority w:val="22"/>
    <w:qFormat/>
    <w:rsid w:val="00BC4625"/>
    <w:rPr>
      <w:b/>
      <w:bCs/>
    </w:rPr>
  </w:style>
  <w:style w:type="character" w:customStyle="1" w:styleId="berschrift2Zchn">
    <w:name w:val="Überschrift 2 Zchn"/>
    <w:basedOn w:val="Absatz-Standardschriftart"/>
    <w:link w:val="berschrift2"/>
    <w:uiPriority w:val="9"/>
    <w:semiHidden/>
    <w:rsid w:val="00026E6A"/>
    <w:rPr>
      <w:rFonts w:asciiTheme="majorHAnsi" w:eastAsiaTheme="majorEastAsia" w:hAnsiTheme="majorHAnsi" w:cstheme="majorBidi"/>
      <w:color w:val="2E74B5" w:themeColor="accent1" w:themeShade="BF"/>
      <w:sz w:val="26"/>
      <w:szCs w:val="26"/>
    </w:rPr>
  </w:style>
  <w:style w:type="paragraph" w:styleId="berarbeitung">
    <w:name w:val="Revision"/>
    <w:hidden/>
    <w:uiPriority w:val="71"/>
    <w:rsid w:val="00A94B8F"/>
    <w:rPr>
      <w:rFonts w:ascii="Times New Roman" w:hAnsi="Times New Roman"/>
    </w:rPr>
  </w:style>
  <w:style w:type="paragraph" w:customStyle="1" w:styleId="p1">
    <w:name w:val="p1"/>
    <w:basedOn w:val="Standard"/>
    <w:rsid w:val="00125212"/>
    <w:rPr>
      <w:rFonts w:ascii="Helvetica" w:hAnsi="Helvetica"/>
      <w:sz w:val="18"/>
      <w:szCs w:val="18"/>
    </w:rPr>
  </w:style>
  <w:style w:type="paragraph" w:customStyle="1" w:styleId="p2">
    <w:name w:val="p2"/>
    <w:basedOn w:val="Standard"/>
    <w:rsid w:val="00125212"/>
    <w:rPr>
      <w:rFonts w:ascii="Helvetica" w:hAnsi="Helvetica"/>
      <w:sz w:val="18"/>
      <w:szCs w:val="18"/>
    </w:rPr>
  </w:style>
  <w:style w:type="paragraph" w:customStyle="1" w:styleId="p3">
    <w:name w:val="p3"/>
    <w:basedOn w:val="Standard"/>
    <w:rsid w:val="00125212"/>
    <w:rPr>
      <w:rFonts w:ascii="Helvetica" w:hAnsi="Helvetica"/>
      <w:color w:val="0069D9"/>
      <w:sz w:val="18"/>
      <w:szCs w:val="18"/>
    </w:rPr>
  </w:style>
  <w:style w:type="character" w:customStyle="1" w:styleId="s2">
    <w:name w:val="s2"/>
    <w:basedOn w:val="Absatz-Standardschriftart"/>
    <w:rsid w:val="00125212"/>
    <w:rPr>
      <w:u w:val="single"/>
    </w:rPr>
  </w:style>
  <w:style w:type="character" w:customStyle="1" w:styleId="s1">
    <w:name w:val="s1"/>
    <w:basedOn w:val="Absatz-Standardschriftart"/>
    <w:rsid w:val="00125212"/>
  </w:style>
  <w:style w:type="paragraph" w:customStyle="1" w:styleId="Pa0">
    <w:name w:val="Pa0"/>
    <w:basedOn w:val="Standard"/>
    <w:next w:val="Standard"/>
    <w:uiPriority w:val="99"/>
    <w:rsid w:val="0075406D"/>
    <w:pPr>
      <w:autoSpaceDE w:val="0"/>
      <w:autoSpaceDN w:val="0"/>
      <w:adjustRightInd w:val="0"/>
      <w:spacing w:line="191" w:lineRule="atLeast"/>
    </w:pPr>
    <w:rPr>
      <w:rFonts w:ascii="Interstate-Light" w:eastAsiaTheme="minorHAnsi" w:hAnsi="Interstate-Light" w:cstheme="minorBidi"/>
      <w:lang w:eastAsia="en-US"/>
    </w:rPr>
  </w:style>
  <w:style w:type="paragraph" w:styleId="Listenabsatz">
    <w:name w:val="List Paragraph"/>
    <w:basedOn w:val="Standard"/>
    <w:uiPriority w:val="34"/>
    <w:qFormat/>
    <w:rsid w:val="0075406D"/>
    <w:pPr>
      <w:spacing w:before="100" w:beforeAutospacing="1" w:after="100" w:afterAutospacing="1"/>
    </w:pPr>
  </w:style>
  <w:style w:type="character" w:customStyle="1" w:styleId="berschrift4Zchn">
    <w:name w:val="Überschrift 4 Zchn"/>
    <w:basedOn w:val="Absatz-Standardschriftart"/>
    <w:link w:val="berschrift4"/>
    <w:uiPriority w:val="9"/>
    <w:semiHidden/>
    <w:rsid w:val="00284311"/>
    <w:rPr>
      <w:rFonts w:asciiTheme="majorHAnsi" w:eastAsiaTheme="majorEastAsia" w:hAnsiTheme="majorHAnsi" w:cstheme="majorBidi"/>
      <w:i/>
      <w:iCs/>
      <w:color w:val="2E74B5" w:themeColor="accent1" w:themeShade="BF"/>
      <w:lang w:val="fr-FR" w:eastAsia="de-AT"/>
    </w:rPr>
  </w:style>
  <w:style w:type="character" w:customStyle="1" w:styleId="NichtaufgelsteErwhnung1">
    <w:name w:val="Nicht aufgelöste Erwähnung1"/>
    <w:basedOn w:val="Absatz-Standardschriftart"/>
    <w:uiPriority w:val="99"/>
    <w:semiHidden/>
    <w:unhideWhenUsed/>
    <w:rsid w:val="00CB01F6"/>
    <w:rPr>
      <w:color w:val="605E5C"/>
      <w:shd w:val="clear" w:color="auto" w:fill="E1DFDD"/>
    </w:rPr>
  </w:style>
  <w:style w:type="character" w:styleId="NichtaufgelsteErwhnung">
    <w:name w:val="Unresolved Mention"/>
    <w:basedOn w:val="Absatz-Standardschriftart"/>
    <w:uiPriority w:val="99"/>
    <w:semiHidden/>
    <w:unhideWhenUsed/>
    <w:rsid w:val="00F60A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824672">
      <w:bodyDiv w:val="1"/>
      <w:marLeft w:val="0"/>
      <w:marRight w:val="0"/>
      <w:marTop w:val="0"/>
      <w:marBottom w:val="0"/>
      <w:divBdr>
        <w:top w:val="none" w:sz="0" w:space="0" w:color="auto"/>
        <w:left w:val="none" w:sz="0" w:space="0" w:color="auto"/>
        <w:bottom w:val="none" w:sz="0" w:space="0" w:color="auto"/>
        <w:right w:val="none" w:sz="0" w:space="0" w:color="auto"/>
      </w:divBdr>
    </w:div>
    <w:div w:id="60494621">
      <w:bodyDiv w:val="1"/>
      <w:marLeft w:val="0"/>
      <w:marRight w:val="0"/>
      <w:marTop w:val="0"/>
      <w:marBottom w:val="0"/>
      <w:divBdr>
        <w:top w:val="none" w:sz="0" w:space="0" w:color="auto"/>
        <w:left w:val="none" w:sz="0" w:space="0" w:color="auto"/>
        <w:bottom w:val="none" w:sz="0" w:space="0" w:color="auto"/>
        <w:right w:val="none" w:sz="0" w:space="0" w:color="auto"/>
      </w:divBdr>
    </w:div>
    <w:div w:id="199823628">
      <w:bodyDiv w:val="1"/>
      <w:marLeft w:val="0"/>
      <w:marRight w:val="0"/>
      <w:marTop w:val="0"/>
      <w:marBottom w:val="0"/>
      <w:divBdr>
        <w:top w:val="none" w:sz="0" w:space="0" w:color="auto"/>
        <w:left w:val="none" w:sz="0" w:space="0" w:color="auto"/>
        <w:bottom w:val="none" w:sz="0" w:space="0" w:color="auto"/>
        <w:right w:val="none" w:sz="0" w:space="0" w:color="auto"/>
      </w:divBdr>
      <w:divsChild>
        <w:div w:id="456528662">
          <w:marLeft w:val="0"/>
          <w:marRight w:val="0"/>
          <w:marTop w:val="0"/>
          <w:marBottom w:val="0"/>
          <w:divBdr>
            <w:top w:val="none" w:sz="0" w:space="0" w:color="auto"/>
            <w:left w:val="none" w:sz="0" w:space="0" w:color="auto"/>
            <w:bottom w:val="none" w:sz="0" w:space="0" w:color="auto"/>
            <w:right w:val="none" w:sz="0" w:space="0" w:color="auto"/>
          </w:divBdr>
        </w:div>
        <w:div w:id="944922235">
          <w:marLeft w:val="0"/>
          <w:marRight w:val="0"/>
          <w:marTop w:val="0"/>
          <w:marBottom w:val="0"/>
          <w:divBdr>
            <w:top w:val="none" w:sz="0" w:space="0" w:color="auto"/>
            <w:left w:val="none" w:sz="0" w:space="0" w:color="auto"/>
            <w:bottom w:val="none" w:sz="0" w:space="0" w:color="auto"/>
            <w:right w:val="none" w:sz="0" w:space="0" w:color="auto"/>
          </w:divBdr>
        </w:div>
        <w:div w:id="1112475836">
          <w:marLeft w:val="0"/>
          <w:marRight w:val="0"/>
          <w:marTop w:val="0"/>
          <w:marBottom w:val="0"/>
          <w:divBdr>
            <w:top w:val="none" w:sz="0" w:space="0" w:color="auto"/>
            <w:left w:val="none" w:sz="0" w:space="0" w:color="auto"/>
            <w:bottom w:val="none" w:sz="0" w:space="0" w:color="auto"/>
            <w:right w:val="none" w:sz="0" w:space="0" w:color="auto"/>
          </w:divBdr>
        </w:div>
      </w:divsChild>
    </w:div>
    <w:div w:id="215509241">
      <w:bodyDiv w:val="1"/>
      <w:marLeft w:val="0"/>
      <w:marRight w:val="0"/>
      <w:marTop w:val="0"/>
      <w:marBottom w:val="0"/>
      <w:divBdr>
        <w:top w:val="none" w:sz="0" w:space="0" w:color="auto"/>
        <w:left w:val="none" w:sz="0" w:space="0" w:color="auto"/>
        <w:bottom w:val="none" w:sz="0" w:space="0" w:color="auto"/>
        <w:right w:val="none" w:sz="0" w:space="0" w:color="auto"/>
      </w:divBdr>
    </w:div>
    <w:div w:id="253636398">
      <w:bodyDiv w:val="1"/>
      <w:marLeft w:val="0"/>
      <w:marRight w:val="0"/>
      <w:marTop w:val="0"/>
      <w:marBottom w:val="0"/>
      <w:divBdr>
        <w:top w:val="none" w:sz="0" w:space="0" w:color="auto"/>
        <w:left w:val="none" w:sz="0" w:space="0" w:color="auto"/>
        <w:bottom w:val="none" w:sz="0" w:space="0" w:color="auto"/>
        <w:right w:val="none" w:sz="0" w:space="0" w:color="auto"/>
      </w:divBdr>
    </w:div>
    <w:div w:id="274213283">
      <w:bodyDiv w:val="1"/>
      <w:marLeft w:val="0"/>
      <w:marRight w:val="0"/>
      <w:marTop w:val="0"/>
      <w:marBottom w:val="0"/>
      <w:divBdr>
        <w:top w:val="none" w:sz="0" w:space="0" w:color="auto"/>
        <w:left w:val="none" w:sz="0" w:space="0" w:color="auto"/>
        <w:bottom w:val="none" w:sz="0" w:space="0" w:color="auto"/>
        <w:right w:val="none" w:sz="0" w:space="0" w:color="auto"/>
      </w:divBdr>
    </w:div>
    <w:div w:id="374278682">
      <w:bodyDiv w:val="1"/>
      <w:marLeft w:val="0"/>
      <w:marRight w:val="0"/>
      <w:marTop w:val="0"/>
      <w:marBottom w:val="0"/>
      <w:divBdr>
        <w:top w:val="none" w:sz="0" w:space="0" w:color="auto"/>
        <w:left w:val="none" w:sz="0" w:space="0" w:color="auto"/>
        <w:bottom w:val="none" w:sz="0" w:space="0" w:color="auto"/>
        <w:right w:val="none" w:sz="0" w:space="0" w:color="auto"/>
      </w:divBdr>
    </w:div>
    <w:div w:id="397896761">
      <w:bodyDiv w:val="1"/>
      <w:marLeft w:val="0"/>
      <w:marRight w:val="0"/>
      <w:marTop w:val="0"/>
      <w:marBottom w:val="0"/>
      <w:divBdr>
        <w:top w:val="none" w:sz="0" w:space="0" w:color="auto"/>
        <w:left w:val="none" w:sz="0" w:space="0" w:color="auto"/>
        <w:bottom w:val="none" w:sz="0" w:space="0" w:color="auto"/>
        <w:right w:val="none" w:sz="0" w:space="0" w:color="auto"/>
      </w:divBdr>
    </w:div>
    <w:div w:id="461121742">
      <w:bodyDiv w:val="1"/>
      <w:marLeft w:val="0"/>
      <w:marRight w:val="0"/>
      <w:marTop w:val="0"/>
      <w:marBottom w:val="0"/>
      <w:divBdr>
        <w:top w:val="none" w:sz="0" w:space="0" w:color="auto"/>
        <w:left w:val="none" w:sz="0" w:space="0" w:color="auto"/>
        <w:bottom w:val="none" w:sz="0" w:space="0" w:color="auto"/>
        <w:right w:val="none" w:sz="0" w:space="0" w:color="auto"/>
      </w:divBdr>
    </w:div>
    <w:div w:id="499467864">
      <w:bodyDiv w:val="1"/>
      <w:marLeft w:val="0"/>
      <w:marRight w:val="0"/>
      <w:marTop w:val="0"/>
      <w:marBottom w:val="0"/>
      <w:divBdr>
        <w:top w:val="none" w:sz="0" w:space="0" w:color="auto"/>
        <w:left w:val="none" w:sz="0" w:space="0" w:color="auto"/>
        <w:bottom w:val="none" w:sz="0" w:space="0" w:color="auto"/>
        <w:right w:val="none" w:sz="0" w:space="0" w:color="auto"/>
      </w:divBdr>
    </w:div>
    <w:div w:id="594827758">
      <w:bodyDiv w:val="1"/>
      <w:marLeft w:val="0"/>
      <w:marRight w:val="0"/>
      <w:marTop w:val="0"/>
      <w:marBottom w:val="0"/>
      <w:divBdr>
        <w:top w:val="none" w:sz="0" w:space="0" w:color="auto"/>
        <w:left w:val="none" w:sz="0" w:space="0" w:color="auto"/>
        <w:bottom w:val="none" w:sz="0" w:space="0" w:color="auto"/>
        <w:right w:val="none" w:sz="0" w:space="0" w:color="auto"/>
      </w:divBdr>
    </w:div>
    <w:div w:id="667171415">
      <w:bodyDiv w:val="1"/>
      <w:marLeft w:val="0"/>
      <w:marRight w:val="0"/>
      <w:marTop w:val="0"/>
      <w:marBottom w:val="0"/>
      <w:divBdr>
        <w:top w:val="none" w:sz="0" w:space="0" w:color="auto"/>
        <w:left w:val="none" w:sz="0" w:space="0" w:color="auto"/>
        <w:bottom w:val="none" w:sz="0" w:space="0" w:color="auto"/>
        <w:right w:val="none" w:sz="0" w:space="0" w:color="auto"/>
      </w:divBdr>
      <w:divsChild>
        <w:div w:id="228226760">
          <w:marLeft w:val="0"/>
          <w:marRight w:val="0"/>
          <w:marTop w:val="0"/>
          <w:marBottom w:val="0"/>
          <w:divBdr>
            <w:top w:val="none" w:sz="0" w:space="0" w:color="auto"/>
            <w:left w:val="none" w:sz="0" w:space="0" w:color="auto"/>
            <w:bottom w:val="none" w:sz="0" w:space="0" w:color="auto"/>
            <w:right w:val="none" w:sz="0" w:space="0" w:color="auto"/>
          </w:divBdr>
          <w:divsChild>
            <w:div w:id="268661581">
              <w:marLeft w:val="0"/>
              <w:marRight w:val="0"/>
              <w:marTop w:val="0"/>
              <w:marBottom w:val="0"/>
              <w:divBdr>
                <w:top w:val="none" w:sz="0" w:space="0" w:color="auto"/>
                <w:left w:val="none" w:sz="0" w:space="0" w:color="auto"/>
                <w:bottom w:val="none" w:sz="0" w:space="0" w:color="auto"/>
                <w:right w:val="none" w:sz="0" w:space="0" w:color="auto"/>
              </w:divBdr>
              <w:divsChild>
                <w:div w:id="1781221999">
                  <w:marLeft w:val="2445"/>
                  <w:marRight w:val="210"/>
                  <w:marTop w:val="0"/>
                  <w:marBottom w:val="0"/>
                  <w:divBdr>
                    <w:top w:val="none" w:sz="0" w:space="0" w:color="auto"/>
                    <w:left w:val="none" w:sz="0" w:space="0" w:color="auto"/>
                    <w:bottom w:val="none" w:sz="0" w:space="0" w:color="auto"/>
                    <w:right w:val="none" w:sz="0" w:space="0" w:color="auto"/>
                  </w:divBdr>
                  <w:divsChild>
                    <w:div w:id="1126198836">
                      <w:marLeft w:val="0"/>
                      <w:marRight w:val="0"/>
                      <w:marTop w:val="0"/>
                      <w:marBottom w:val="0"/>
                      <w:divBdr>
                        <w:top w:val="none" w:sz="0" w:space="0" w:color="auto"/>
                        <w:left w:val="none" w:sz="0" w:space="0" w:color="auto"/>
                        <w:bottom w:val="none" w:sz="0" w:space="0" w:color="auto"/>
                        <w:right w:val="none" w:sz="0" w:space="0" w:color="auto"/>
                      </w:divBdr>
                      <w:divsChild>
                        <w:div w:id="1593008074">
                          <w:marLeft w:val="0"/>
                          <w:marRight w:val="0"/>
                          <w:marTop w:val="300"/>
                          <w:marBottom w:val="0"/>
                          <w:divBdr>
                            <w:top w:val="none" w:sz="0" w:space="0" w:color="auto"/>
                            <w:left w:val="none" w:sz="0" w:space="0" w:color="auto"/>
                            <w:bottom w:val="none" w:sz="0" w:space="0" w:color="auto"/>
                            <w:right w:val="none" w:sz="0" w:space="0" w:color="auto"/>
                          </w:divBdr>
                          <w:divsChild>
                            <w:div w:id="1901742981">
                              <w:marLeft w:val="0"/>
                              <w:marRight w:val="0"/>
                              <w:marTop w:val="0"/>
                              <w:marBottom w:val="105"/>
                              <w:divBdr>
                                <w:top w:val="none" w:sz="0" w:space="0" w:color="auto"/>
                                <w:left w:val="none" w:sz="0" w:space="0" w:color="auto"/>
                                <w:bottom w:val="none" w:sz="0" w:space="0" w:color="auto"/>
                                <w:right w:val="none" w:sz="0" w:space="0" w:color="auto"/>
                              </w:divBdr>
                            </w:div>
                          </w:divsChild>
                        </w:div>
                        <w:div w:id="278026525">
                          <w:marLeft w:val="0"/>
                          <w:marRight w:val="0"/>
                          <w:marTop w:val="0"/>
                          <w:marBottom w:val="0"/>
                          <w:divBdr>
                            <w:top w:val="none" w:sz="0" w:space="0" w:color="auto"/>
                            <w:left w:val="none" w:sz="0" w:space="0" w:color="auto"/>
                            <w:bottom w:val="none" w:sz="0" w:space="0" w:color="auto"/>
                            <w:right w:val="none" w:sz="0" w:space="0" w:color="auto"/>
                          </w:divBdr>
                          <w:divsChild>
                            <w:div w:id="1520662293">
                              <w:marLeft w:val="0"/>
                              <w:marRight w:val="0"/>
                              <w:marTop w:val="0"/>
                              <w:marBottom w:val="0"/>
                              <w:divBdr>
                                <w:top w:val="single" w:sz="6" w:space="0" w:color="DEDEDE"/>
                                <w:left w:val="none" w:sz="0" w:space="0" w:color="auto"/>
                                <w:bottom w:val="none" w:sz="0" w:space="0" w:color="auto"/>
                                <w:right w:val="none" w:sz="0" w:space="0" w:color="auto"/>
                              </w:divBdr>
                              <w:divsChild>
                                <w:div w:id="1243686031">
                                  <w:marLeft w:val="150"/>
                                  <w:marRight w:val="150"/>
                                  <w:marTop w:val="150"/>
                                  <w:marBottom w:val="150"/>
                                  <w:divBdr>
                                    <w:top w:val="single" w:sz="6" w:space="2" w:color="DEDEDE"/>
                                    <w:left w:val="single" w:sz="6" w:space="2" w:color="DEDEDE"/>
                                    <w:bottom w:val="single" w:sz="6" w:space="2" w:color="DEDEDE"/>
                                    <w:right w:val="single" w:sz="6" w:space="2" w:color="DEDEDE"/>
                                  </w:divBdr>
                                  <w:divsChild>
                                    <w:div w:id="1779520043">
                                      <w:marLeft w:val="-45"/>
                                      <w:marRight w:val="-45"/>
                                      <w:marTop w:val="0"/>
                                      <w:marBottom w:val="0"/>
                                      <w:divBdr>
                                        <w:top w:val="none" w:sz="0" w:space="0" w:color="auto"/>
                                        <w:left w:val="none" w:sz="0" w:space="0" w:color="auto"/>
                                        <w:bottom w:val="none" w:sz="0" w:space="0" w:color="auto"/>
                                        <w:right w:val="none" w:sz="0" w:space="0" w:color="auto"/>
                                      </w:divBdr>
                                      <w:divsChild>
                                        <w:div w:id="1037196961">
                                          <w:marLeft w:val="0"/>
                                          <w:marRight w:val="0"/>
                                          <w:marTop w:val="0"/>
                                          <w:marBottom w:val="0"/>
                                          <w:divBdr>
                                            <w:top w:val="none" w:sz="0" w:space="0" w:color="auto"/>
                                            <w:left w:val="none" w:sz="0" w:space="0" w:color="auto"/>
                                            <w:bottom w:val="none" w:sz="0" w:space="0" w:color="auto"/>
                                            <w:right w:val="none" w:sz="0" w:space="0" w:color="auto"/>
                                          </w:divBdr>
                                          <w:divsChild>
                                            <w:div w:id="1522547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6777089">
                                  <w:marLeft w:val="0"/>
                                  <w:marRight w:val="0"/>
                                  <w:marTop w:val="0"/>
                                  <w:marBottom w:val="0"/>
                                  <w:divBdr>
                                    <w:top w:val="none" w:sz="0" w:space="0" w:color="auto"/>
                                    <w:left w:val="none" w:sz="0" w:space="0" w:color="auto"/>
                                    <w:bottom w:val="none" w:sz="0" w:space="0" w:color="auto"/>
                                    <w:right w:val="none" w:sz="0" w:space="0" w:color="auto"/>
                                  </w:divBdr>
                                  <w:divsChild>
                                    <w:div w:id="406659336">
                                      <w:marLeft w:val="0"/>
                                      <w:marRight w:val="0"/>
                                      <w:marTop w:val="0"/>
                                      <w:marBottom w:val="0"/>
                                      <w:divBdr>
                                        <w:top w:val="none" w:sz="0" w:space="0" w:color="auto"/>
                                        <w:left w:val="none" w:sz="0" w:space="0" w:color="auto"/>
                                        <w:bottom w:val="none" w:sz="0" w:space="0" w:color="auto"/>
                                        <w:right w:val="none" w:sz="0" w:space="0" w:color="auto"/>
                                      </w:divBdr>
                                    </w:div>
                                    <w:div w:id="1181089850">
                                      <w:marLeft w:val="0"/>
                                      <w:marRight w:val="0"/>
                                      <w:marTop w:val="0"/>
                                      <w:marBottom w:val="0"/>
                                      <w:divBdr>
                                        <w:top w:val="none" w:sz="0" w:space="0" w:color="auto"/>
                                        <w:left w:val="none" w:sz="0" w:space="0" w:color="auto"/>
                                        <w:bottom w:val="none" w:sz="0" w:space="0" w:color="auto"/>
                                        <w:right w:val="none" w:sz="0" w:space="0" w:color="auto"/>
                                      </w:divBdr>
                                      <w:divsChild>
                                        <w:div w:id="1327320541">
                                          <w:marLeft w:val="0"/>
                                          <w:marRight w:val="0"/>
                                          <w:marTop w:val="0"/>
                                          <w:marBottom w:val="0"/>
                                          <w:divBdr>
                                            <w:top w:val="none" w:sz="0" w:space="0" w:color="auto"/>
                                            <w:left w:val="none" w:sz="0" w:space="0" w:color="auto"/>
                                            <w:bottom w:val="none" w:sz="0" w:space="0" w:color="auto"/>
                                            <w:right w:val="none" w:sz="0" w:space="0" w:color="auto"/>
                                          </w:divBdr>
                                          <w:divsChild>
                                            <w:div w:id="1237978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291102">
                                      <w:marLeft w:val="0"/>
                                      <w:marRight w:val="0"/>
                                      <w:marTop w:val="60"/>
                                      <w:marBottom w:val="0"/>
                                      <w:divBdr>
                                        <w:top w:val="none" w:sz="0" w:space="0" w:color="auto"/>
                                        <w:left w:val="none" w:sz="0" w:space="0" w:color="auto"/>
                                        <w:bottom w:val="none" w:sz="0" w:space="0" w:color="auto"/>
                                        <w:right w:val="none" w:sz="0" w:space="0" w:color="auto"/>
                                      </w:divBdr>
                                      <w:divsChild>
                                        <w:div w:id="393549924">
                                          <w:marLeft w:val="0"/>
                                          <w:marRight w:val="90"/>
                                          <w:marTop w:val="0"/>
                                          <w:marBottom w:val="75"/>
                                          <w:divBdr>
                                            <w:top w:val="single" w:sz="6" w:space="0" w:color="429370"/>
                                            <w:left w:val="single" w:sz="6" w:space="0" w:color="429370"/>
                                            <w:bottom w:val="single" w:sz="6" w:space="0" w:color="429370"/>
                                            <w:right w:val="single" w:sz="6" w:space="0" w:color="429370"/>
                                          </w:divBdr>
                                          <w:divsChild>
                                            <w:div w:id="843282588">
                                              <w:marLeft w:val="0"/>
                                              <w:marRight w:val="0"/>
                                              <w:marTop w:val="0"/>
                                              <w:marBottom w:val="0"/>
                                              <w:divBdr>
                                                <w:top w:val="none" w:sz="0" w:space="0" w:color="auto"/>
                                                <w:left w:val="none" w:sz="0" w:space="0" w:color="auto"/>
                                                <w:bottom w:val="none" w:sz="0" w:space="0" w:color="auto"/>
                                                <w:right w:val="none" w:sz="0" w:space="0" w:color="auto"/>
                                              </w:divBdr>
                                            </w:div>
                                          </w:divsChild>
                                        </w:div>
                                        <w:div w:id="430199483">
                                          <w:marLeft w:val="0"/>
                                          <w:marRight w:val="90"/>
                                          <w:marTop w:val="0"/>
                                          <w:marBottom w:val="75"/>
                                          <w:divBdr>
                                            <w:top w:val="single" w:sz="6" w:space="0" w:color="B4C740"/>
                                            <w:left w:val="single" w:sz="6" w:space="0" w:color="B4C740"/>
                                            <w:bottom w:val="single" w:sz="6" w:space="0" w:color="B4C740"/>
                                            <w:right w:val="single" w:sz="6" w:space="0" w:color="B4C740"/>
                                          </w:divBdr>
                                          <w:divsChild>
                                            <w:div w:id="945120837">
                                              <w:marLeft w:val="0"/>
                                              <w:marRight w:val="0"/>
                                              <w:marTop w:val="0"/>
                                              <w:marBottom w:val="0"/>
                                              <w:divBdr>
                                                <w:top w:val="none" w:sz="0" w:space="0" w:color="auto"/>
                                                <w:left w:val="none" w:sz="0" w:space="0" w:color="auto"/>
                                                <w:bottom w:val="none" w:sz="0" w:space="0" w:color="auto"/>
                                                <w:right w:val="none" w:sz="0" w:space="0" w:color="auto"/>
                                              </w:divBdr>
                                            </w:div>
                                          </w:divsChild>
                                        </w:div>
                                        <w:div w:id="224024844">
                                          <w:marLeft w:val="0"/>
                                          <w:marRight w:val="90"/>
                                          <w:marTop w:val="0"/>
                                          <w:marBottom w:val="75"/>
                                          <w:divBdr>
                                            <w:top w:val="single" w:sz="6" w:space="0" w:color="E79538"/>
                                            <w:left w:val="single" w:sz="6" w:space="0" w:color="E79538"/>
                                            <w:bottom w:val="single" w:sz="6" w:space="0" w:color="E79538"/>
                                            <w:right w:val="single" w:sz="6" w:space="0" w:color="E79538"/>
                                          </w:divBdr>
                                          <w:divsChild>
                                            <w:div w:id="1894583898">
                                              <w:marLeft w:val="0"/>
                                              <w:marRight w:val="0"/>
                                              <w:marTop w:val="0"/>
                                              <w:marBottom w:val="0"/>
                                              <w:divBdr>
                                                <w:top w:val="none" w:sz="0" w:space="0" w:color="auto"/>
                                                <w:left w:val="none" w:sz="0" w:space="0" w:color="auto"/>
                                                <w:bottom w:val="none" w:sz="0" w:space="0" w:color="auto"/>
                                                <w:right w:val="none" w:sz="0" w:space="0" w:color="auto"/>
                                              </w:divBdr>
                                            </w:div>
                                          </w:divsChild>
                                        </w:div>
                                        <w:div w:id="843476884">
                                          <w:marLeft w:val="0"/>
                                          <w:marRight w:val="90"/>
                                          <w:marTop w:val="0"/>
                                          <w:marBottom w:val="75"/>
                                          <w:divBdr>
                                            <w:top w:val="single" w:sz="6" w:space="0" w:color="F29200"/>
                                            <w:left w:val="single" w:sz="6" w:space="0" w:color="F29200"/>
                                            <w:bottom w:val="single" w:sz="6" w:space="0" w:color="F29200"/>
                                            <w:right w:val="single" w:sz="6" w:space="0" w:color="F29200"/>
                                          </w:divBdr>
                                          <w:divsChild>
                                            <w:div w:id="1121925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58433">
                              <w:marLeft w:val="0"/>
                              <w:marRight w:val="0"/>
                              <w:marTop w:val="0"/>
                              <w:marBottom w:val="0"/>
                              <w:divBdr>
                                <w:top w:val="single" w:sz="6" w:space="0" w:color="DEDEDE"/>
                                <w:left w:val="none" w:sz="0" w:space="0" w:color="auto"/>
                                <w:bottom w:val="none" w:sz="0" w:space="0" w:color="auto"/>
                                <w:right w:val="none" w:sz="0" w:space="0" w:color="auto"/>
                              </w:divBdr>
                              <w:divsChild>
                                <w:div w:id="796677054">
                                  <w:marLeft w:val="150"/>
                                  <w:marRight w:val="150"/>
                                  <w:marTop w:val="150"/>
                                  <w:marBottom w:val="150"/>
                                  <w:divBdr>
                                    <w:top w:val="single" w:sz="6" w:space="2" w:color="DEDEDE"/>
                                    <w:left w:val="single" w:sz="6" w:space="2" w:color="DEDEDE"/>
                                    <w:bottom w:val="single" w:sz="6" w:space="2" w:color="DEDEDE"/>
                                    <w:right w:val="single" w:sz="6" w:space="2" w:color="DEDEDE"/>
                                  </w:divBdr>
                                  <w:divsChild>
                                    <w:div w:id="937518278">
                                      <w:marLeft w:val="-45"/>
                                      <w:marRight w:val="-45"/>
                                      <w:marTop w:val="0"/>
                                      <w:marBottom w:val="0"/>
                                      <w:divBdr>
                                        <w:top w:val="none" w:sz="0" w:space="0" w:color="auto"/>
                                        <w:left w:val="none" w:sz="0" w:space="0" w:color="auto"/>
                                        <w:bottom w:val="none" w:sz="0" w:space="0" w:color="auto"/>
                                        <w:right w:val="none" w:sz="0" w:space="0" w:color="auto"/>
                                      </w:divBdr>
                                      <w:divsChild>
                                        <w:div w:id="1063334049">
                                          <w:marLeft w:val="0"/>
                                          <w:marRight w:val="0"/>
                                          <w:marTop w:val="0"/>
                                          <w:marBottom w:val="0"/>
                                          <w:divBdr>
                                            <w:top w:val="none" w:sz="0" w:space="0" w:color="auto"/>
                                            <w:left w:val="none" w:sz="0" w:space="0" w:color="auto"/>
                                            <w:bottom w:val="none" w:sz="0" w:space="0" w:color="auto"/>
                                            <w:right w:val="none" w:sz="0" w:space="0" w:color="auto"/>
                                          </w:divBdr>
                                          <w:divsChild>
                                            <w:div w:id="124126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748972">
                                  <w:marLeft w:val="0"/>
                                  <w:marRight w:val="0"/>
                                  <w:marTop w:val="0"/>
                                  <w:marBottom w:val="0"/>
                                  <w:divBdr>
                                    <w:top w:val="none" w:sz="0" w:space="0" w:color="auto"/>
                                    <w:left w:val="none" w:sz="0" w:space="0" w:color="auto"/>
                                    <w:bottom w:val="none" w:sz="0" w:space="0" w:color="auto"/>
                                    <w:right w:val="none" w:sz="0" w:space="0" w:color="auto"/>
                                  </w:divBdr>
                                  <w:divsChild>
                                    <w:div w:id="1145274141">
                                      <w:marLeft w:val="0"/>
                                      <w:marRight w:val="0"/>
                                      <w:marTop w:val="0"/>
                                      <w:marBottom w:val="0"/>
                                      <w:divBdr>
                                        <w:top w:val="none" w:sz="0" w:space="0" w:color="auto"/>
                                        <w:left w:val="none" w:sz="0" w:space="0" w:color="auto"/>
                                        <w:bottom w:val="none" w:sz="0" w:space="0" w:color="auto"/>
                                        <w:right w:val="none" w:sz="0" w:space="0" w:color="auto"/>
                                      </w:divBdr>
                                    </w:div>
                                    <w:div w:id="1062410490">
                                      <w:marLeft w:val="0"/>
                                      <w:marRight w:val="0"/>
                                      <w:marTop w:val="0"/>
                                      <w:marBottom w:val="0"/>
                                      <w:divBdr>
                                        <w:top w:val="none" w:sz="0" w:space="0" w:color="auto"/>
                                        <w:left w:val="none" w:sz="0" w:space="0" w:color="auto"/>
                                        <w:bottom w:val="none" w:sz="0" w:space="0" w:color="auto"/>
                                        <w:right w:val="none" w:sz="0" w:space="0" w:color="auto"/>
                                      </w:divBdr>
                                      <w:divsChild>
                                        <w:div w:id="1846361204">
                                          <w:marLeft w:val="0"/>
                                          <w:marRight w:val="0"/>
                                          <w:marTop w:val="0"/>
                                          <w:marBottom w:val="0"/>
                                          <w:divBdr>
                                            <w:top w:val="none" w:sz="0" w:space="0" w:color="auto"/>
                                            <w:left w:val="none" w:sz="0" w:space="0" w:color="auto"/>
                                            <w:bottom w:val="none" w:sz="0" w:space="0" w:color="auto"/>
                                            <w:right w:val="none" w:sz="0" w:space="0" w:color="auto"/>
                                          </w:divBdr>
                                          <w:divsChild>
                                            <w:div w:id="53956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6591311">
                                      <w:marLeft w:val="0"/>
                                      <w:marRight w:val="0"/>
                                      <w:marTop w:val="60"/>
                                      <w:marBottom w:val="0"/>
                                      <w:divBdr>
                                        <w:top w:val="none" w:sz="0" w:space="0" w:color="auto"/>
                                        <w:left w:val="none" w:sz="0" w:space="0" w:color="auto"/>
                                        <w:bottom w:val="none" w:sz="0" w:space="0" w:color="auto"/>
                                        <w:right w:val="none" w:sz="0" w:space="0" w:color="auto"/>
                                      </w:divBdr>
                                      <w:divsChild>
                                        <w:div w:id="1292980440">
                                          <w:marLeft w:val="0"/>
                                          <w:marRight w:val="90"/>
                                          <w:marTop w:val="0"/>
                                          <w:marBottom w:val="75"/>
                                          <w:divBdr>
                                            <w:top w:val="single" w:sz="6" w:space="0" w:color="429370"/>
                                            <w:left w:val="single" w:sz="6" w:space="0" w:color="429370"/>
                                            <w:bottom w:val="single" w:sz="6" w:space="0" w:color="429370"/>
                                            <w:right w:val="single" w:sz="6" w:space="0" w:color="429370"/>
                                          </w:divBdr>
                                          <w:divsChild>
                                            <w:div w:id="790587424">
                                              <w:marLeft w:val="0"/>
                                              <w:marRight w:val="0"/>
                                              <w:marTop w:val="0"/>
                                              <w:marBottom w:val="0"/>
                                              <w:divBdr>
                                                <w:top w:val="none" w:sz="0" w:space="0" w:color="auto"/>
                                                <w:left w:val="none" w:sz="0" w:space="0" w:color="auto"/>
                                                <w:bottom w:val="none" w:sz="0" w:space="0" w:color="auto"/>
                                                <w:right w:val="none" w:sz="0" w:space="0" w:color="auto"/>
                                              </w:divBdr>
                                            </w:div>
                                          </w:divsChild>
                                        </w:div>
                                        <w:div w:id="905263057">
                                          <w:marLeft w:val="0"/>
                                          <w:marRight w:val="90"/>
                                          <w:marTop w:val="0"/>
                                          <w:marBottom w:val="75"/>
                                          <w:divBdr>
                                            <w:top w:val="single" w:sz="6" w:space="0" w:color="B4C740"/>
                                            <w:left w:val="single" w:sz="6" w:space="0" w:color="B4C740"/>
                                            <w:bottom w:val="single" w:sz="6" w:space="0" w:color="B4C740"/>
                                            <w:right w:val="single" w:sz="6" w:space="0" w:color="B4C740"/>
                                          </w:divBdr>
                                          <w:divsChild>
                                            <w:div w:id="437682069">
                                              <w:marLeft w:val="0"/>
                                              <w:marRight w:val="0"/>
                                              <w:marTop w:val="0"/>
                                              <w:marBottom w:val="0"/>
                                              <w:divBdr>
                                                <w:top w:val="none" w:sz="0" w:space="0" w:color="auto"/>
                                                <w:left w:val="none" w:sz="0" w:space="0" w:color="auto"/>
                                                <w:bottom w:val="none" w:sz="0" w:space="0" w:color="auto"/>
                                                <w:right w:val="none" w:sz="0" w:space="0" w:color="auto"/>
                                              </w:divBdr>
                                            </w:div>
                                          </w:divsChild>
                                        </w:div>
                                        <w:div w:id="1121341482">
                                          <w:marLeft w:val="0"/>
                                          <w:marRight w:val="90"/>
                                          <w:marTop w:val="0"/>
                                          <w:marBottom w:val="75"/>
                                          <w:divBdr>
                                            <w:top w:val="single" w:sz="6" w:space="0" w:color="E79538"/>
                                            <w:left w:val="single" w:sz="6" w:space="0" w:color="E79538"/>
                                            <w:bottom w:val="single" w:sz="6" w:space="0" w:color="E79538"/>
                                            <w:right w:val="single" w:sz="6" w:space="0" w:color="E79538"/>
                                          </w:divBdr>
                                          <w:divsChild>
                                            <w:div w:id="1949115056">
                                              <w:marLeft w:val="0"/>
                                              <w:marRight w:val="0"/>
                                              <w:marTop w:val="0"/>
                                              <w:marBottom w:val="0"/>
                                              <w:divBdr>
                                                <w:top w:val="none" w:sz="0" w:space="0" w:color="auto"/>
                                                <w:left w:val="none" w:sz="0" w:space="0" w:color="auto"/>
                                                <w:bottom w:val="none" w:sz="0" w:space="0" w:color="auto"/>
                                                <w:right w:val="none" w:sz="0" w:space="0" w:color="auto"/>
                                              </w:divBdr>
                                            </w:div>
                                          </w:divsChild>
                                        </w:div>
                                        <w:div w:id="1864592346">
                                          <w:marLeft w:val="0"/>
                                          <w:marRight w:val="90"/>
                                          <w:marTop w:val="0"/>
                                          <w:marBottom w:val="75"/>
                                          <w:divBdr>
                                            <w:top w:val="single" w:sz="6" w:space="0" w:color="F29200"/>
                                            <w:left w:val="single" w:sz="6" w:space="0" w:color="F29200"/>
                                            <w:bottom w:val="single" w:sz="6" w:space="0" w:color="F29200"/>
                                            <w:right w:val="single" w:sz="6" w:space="0" w:color="F29200"/>
                                          </w:divBdr>
                                          <w:divsChild>
                                            <w:div w:id="1953785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1216992">
                              <w:marLeft w:val="0"/>
                              <w:marRight w:val="0"/>
                              <w:marTop w:val="0"/>
                              <w:marBottom w:val="0"/>
                              <w:divBdr>
                                <w:top w:val="single" w:sz="6" w:space="0" w:color="DEDEDE"/>
                                <w:left w:val="none" w:sz="0" w:space="0" w:color="auto"/>
                                <w:bottom w:val="none" w:sz="0" w:space="0" w:color="auto"/>
                                <w:right w:val="none" w:sz="0" w:space="0" w:color="auto"/>
                              </w:divBdr>
                              <w:divsChild>
                                <w:div w:id="200173514">
                                  <w:marLeft w:val="150"/>
                                  <w:marRight w:val="150"/>
                                  <w:marTop w:val="150"/>
                                  <w:marBottom w:val="150"/>
                                  <w:divBdr>
                                    <w:top w:val="single" w:sz="6" w:space="2" w:color="DEDEDE"/>
                                    <w:left w:val="single" w:sz="6" w:space="2" w:color="DEDEDE"/>
                                    <w:bottom w:val="single" w:sz="6" w:space="2" w:color="DEDEDE"/>
                                    <w:right w:val="single" w:sz="6" w:space="2" w:color="DEDEDE"/>
                                  </w:divBdr>
                                  <w:divsChild>
                                    <w:div w:id="1256788496">
                                      <w:marLeft w:val="-45"/>
                                      <w:marRight w:val="-45"/>
                                      <w:marTop w:val="0"/>
                                      <w:marBottom w:val="0"/>
                                      <w:divBdr>
                                        <w:top w:val="none" w:sz="0" w:space="0" w:color="auto"/>
                                        <w:left w:val="none" w:sz="0" w:space="0" w:color="auto"/>
                                        <w:bottom w:val="none" w:sz="0" w:space="0" w:color="auto"/>
                                        <w:right w:val="none" w:sz="0" w:space="0" w:color="auto"/>
                                      </w:divBdr>
                                      <w:divsChild>
                                        <w:div w:id="1009216982">
                                          <w:marLeft w:val="0"/>
                                          <w:marRight w:val="0"/>
                                          <w:marTop w:val="0"/>
                                          <w:marBottom w:val="0"/>
                                          <w:divBdr>
                                            <w:top w:val="none" w:sz="0" w:space="0" w:color="auto"/>
                                            <w:left w:val="none" w:sz="0" w:space="0" w:color="auto"/>
                                            <w:bottom w:val="none" w:sz="0" w:space="0" w:color="auto"/>
                                            <w:right w:val="none" w:sz="0" w:space="0" w:color="auto"/>
                                          </w:divBdr>
                                          <w:divsChild>
                                            <w:div w:id="1027023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470311">
                                  <w:marLeft w:val="0"/>
                                  <w:marRight w:val="0"/>
                                  <w:marTop w:val="0"/>
                                  <w:marBottom w:val="0"/>
                                  <w:divBdr>
                                    <w:top w:val="none" w:sz="0" w:space="0" w:color="auto"/>
                                    <w:left w:val="none" w:sz="0" w:space="0" w:color="auto"/>
                                    <w:bottom w:val="none" w:sz="0" w:space="0" w:color="auto"/>
                                    <w:right w:val="none" w:sz="0" w:space="0" w:color="auto"/>
                                  </w:divBdr>
                                  <w:divsChild>
                                    <w:div w:id="1235899016">
                                      <w:marLeft w:val="0"/>
                                      <w:marRight w:val="0"/>
                                      <w:marTop w:val="0"/>
                                      <w:marBottom w:val="0"/>
                                      <w:divBdr>
                                        <w:top w:val="none" w:sz="0" w:space="0" w:color="auto"/>
                                        <w:left w:val="none" w:sz="0" w:space="0" w:color="auto"/>
                                        <w:bottom w:val="none" w:sz="0" w:space="0" w:color="auto"/>
                                        <w:right w:val="none" w:sz="0" w:space="0" w:color="auto"/>
                                      </w:divBdr>
                                    </w:div>
                                    <w:div w:id="461264576">
                                      <w:marLeft w:val="0"/>
                                      <w:marRight w:val="0"/>
                                      <w:marTop w:val="0"/>
                                      <w:marBottom w:val="0"/>
                                      <w:divBdr>
                                        <w:top w:val="none" w:sz="0" w:space="0" w:color="auto"/>
                                        <w:left w:val="none" w:sz="0" w:space="0" w:color="auto"/>
                                        <w:bottom w:val="none" w:sz="0" w:space="0" w:color="auto"/>
                                        <w:right w:val="none" w:sz="0" w:space="0" w:color="auto"/>
                                      </w:divBdr>
                                      <w:divsChild>
                                        <w:div w:id="1854221749">
                                          <w:marLeft w:val="0"/>
                                          <w:marRight w:val="0"/>
                                          <w:marTop w:val="0"/>
                                          <w:marBottom w:val="0"/>
                                          <w:divBdr>
                                            <w:top w:val="none" w:sz="0" w:space="0" w:color="auto"/>
                                            <w:left w:val="none" w:sz="0" w:space="0" w:color="auto"/>
                                            <w:bottom w:val="none" w:sz="0" w:space="0" w:color="auto"/>
                                            <w:right w:val="none" w:sz="0" w:space="0" w:color="auto"/>
                                          </w:divBdr>
                                          <w:divsChild>
                                            <w:div w:id="1060903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3339891">
                                      <w:marLeft w:val="0"/>
                                      <w:marRight w:val="0"/>
                                      <w:marTop w:val="60"/>
                                      <w:marBottom w:val="0"/>
                                      <w:divBdr>
                                        <w:top w:val="none" w:sz="0" w:space="0" w:color="auto"/>
                                        <w:left w:val="none" w:sz="0" w:space="0" w:color="auto"/>
                                        <w:bottom w:val="none" w:sz="0" w:space="0" w:color="auto"/>
                                        <w:right w:val="none" w:sz="0" w:space="0" w:color="auto"/>
                                      </w:divBdr>
                                      <w:divsChild>
                                        <w:div w:id="45836407">
                                          <w:marLeft w:val="0"/>
                                          <w:marRight w:val="90"/>
                                          <w:marTop w:val="0"/>
                                          <w:marBottom w:val="75"/>
                                          <w:divBdr>
                                            <w:top w:val="single" w:sz="6" w:space="0" w:color="429370"/>
                                            <w:left w:val="single" w:sz="6" w:space="0" w:color="429370"/>
                                            <w:bottom w:val="single" w:sz="6" w:space="0" w:color="429370"/>
                                            <w:right w:val="single" w:sz="6" w:space="0" w:color="429370"/>
                                          </w:divBdr>
                                          <w:divsChild>
                                            <w:div w:id="750008047">
                                              <w:marLeft w:val="0"/>
                                              <w:marRight w:val="0"/>
                                              <w:marTop w:val="0"/>
                                              <w:marBottom w:val="0"/>
                                              <w:divBdr>
                                                <w:top w:val="none" w:sz="0" w:space="0" w:color="auto"/>
                                                <w:left w:val="none" w:sz="0" w:space="0" w:color="auto"/>
                                                <w:bottom w:val="none" w:sz="0" w:space="0" w:color="auto"/>
                                                <w:right w:val="none" w:sz="0" w:space="0" w:color="auto"/>
                                              </w:divBdr>
                                            </w:div>
                                          </w:divsChild>
                                        </w:div>
                                        <w:div w:id="1407454666">
                                          <w:marLeft w:val="0"/>
                                          <w:marRight w:val="90"/>
                                          <w:marTop w:val="0"/>
                                          <w:marBottom w:val="75"/>
                                          <w:divBdr>
                                            <w:top w:val="single" w:sz="6" w:space="0" w:color="B4C740"/>
                                            <w:left w:val="single" w:sz="6" w:space="0" w:color="B4C740"/>
                                            <w:bottom w:val="single" w:sz="6" w:space="0" w:color="B4C740"/>
                                            <w:right w:val="single" w:sz="6" w:space="0" w:color="B4C740"/>
                                          </w:divBdr>
                                          <w:divsChild>
                                            <w:div w:id="1170633635">
                                              <w:marLeft w:val="0"/>
                                              <w:marRight w:val="0"/>
                                              <w:marTop w:val="0"/>
                                              <w:marBottom w:val="0"/>
                                              <w:divBdr>
                                                <w:top w:val="none" w:sz="0" w:space="0" w:color="auto"/>
                                                <w:left w:val="none" w:sz="0" w:space="0" w:color="auto"/>
                                                <w:bottom w:val="none" w:sz="0" w:space="0" w:color="auto"/>
                                                <w:right w:val="none" w:sz="0" w:space="0" w:color="auto"/>
                                              </w:divBdr>
                                            </w:div>
                                          </w:divsChild>
                                        </w:div>
                                        <w:div w:id="1037124816">
                                          <w:marLeft w:val="0"/>
                                          <w:marRight w:val="90"/>
                                          <w:marTop w:val="0"/>
                                          <w:marBottom w:val="75"/>
                                          <w:divBdr>
                                            <w:top w:val="single" w:sz="6" w:space="0" w:color="E79538"/>
                                            <w:left w:val="single" w:sz="6" w:space="0" w:color="E79538"/>
                                            <w:bottom w:val="single" w:sz="6" w:space="0" w:color="E79538"/>
                                            <w:right w:val="single" w:sz="6" w:space="0" w:color="E79538"/>
                                          </w:divBdr>
                                          <w:divsChild>
                                            <w:div w:id="220333455">
                                              <w:marLeft w:val="0"/>
                                              <w:marRight w:val="0"/>
                                              <w:marTop w:val="0"/>
                                              <w:marBottom w:val="0"/>
                                              <w:divBdr>
                                                <w:top w:val="none" w:sz="0" w:space="0" w:color="auto"/>
                                                <w:left w:val="none" w:sz="0" w:space="0" w:color="auto"/>
                                                <w:bottom w:val="none" w:sz="0" w:space="0" w:color="auto"/>
                                                <w:right w:val="none" w:sz="0" w:space="0" w:color="auto"/>
                                              </w:divBdr>
                                            </w:div>
                                          </w:divsChild>
                                        </w:div>
                                        <w:div w:id="379863549">
                                          <w:marLeft w:val="0"/>
                                          <w:marRight w:val="90"/>
                                          <w:marTop w:val="0"/>
                                          <w:marBottom w:val="75"/>
                                          <w:divBdr>
                                            <w:top w:val="single" w:sz="6" w:space="0" w:color="F29200"/>
                                            <w:left w:val="single" w:sz="6" w:space="0" w:color="F29200"/>
                                            <w:bottom w:val="single" w:sz="6" w:space="0" w:color="F29200"/>
                                            <w:right w:val="single" w:sz="6" w:space="0" w:color="F29200"/>
                                          </w:divBdr>
                                          <w:divsChild>
                                            <w:div w:id="2016419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64312027">
          <w:marLeft w:val="0"/>
          <w:marRight w:val="0"/>
          <w:marTop w:val="0"/>
          <w:marBottom w:val="0"/>
          <w:divBdr>
            <w:top w:val="none" w:sz="0" w:space="0" w:color="auto"/>
            <w:left w:val="none" w:sz="0" w:space="0" w:color="auto"/>
            <w:bottom w:val="none" w:sz="0" w:space="0" w:color="auto"/>
            <w:right w:val="none" w:sz="0" w:space="0" w:color="auto"/>
          </w:divBdr>
          <w:divsChild>
            <w:div w:id="981737831">
              <w:marLeft w:val="0"/>
              <w:marRight w:val="0"/>
              <w:marTop w:val="0"/>
              <w:marBottom w:val="0"/>
              <w:divBdr>
                <w:top w:val="none" w:sz="0" w:space="0" w:color="auto"/>
                <w:left w:val="none" w:sz="0" w:space="0" w:color="auto"/>
                <w:bottom w:val="none" w:sz="0" w:space="0" w:color="auto"/>
                <w:right w:val="none" w:sz="0" w:space="0" w:color="auto"/>
              </w:divBdr>
              <w:divsChild>
                <w:div w:id="1790315179">
                  <w:marLeft w:val="2445"/>
                  <w:marRight w:val="210"/>
                  <w:marTop w:val="0"/>
                  <w:marBottom w:val="0"/>
                  <w:divBdr>
                    <w:top w:val="none" w:sz="0" w:space="0" w:color="auto"/>
                    <w:left w:val="none" w:sz="0" w:space="0" w:color="auto"/>
                    <w:bottom w:val="none" w:sz="0" w:space="0" w:color="auto"/>
                    <w:right w:val="none" w:sz="0" w:space="0" w:color="auto"/>
                  </w:divBdr>
                  <w:divsChild>
                    <w:div w:id="1718043118">
                      <w:marLeft w:val="0"/>
                      <w:marRight w:val="0"/>
                      <w:marTop w:val="0"/>
                      <w:marBottom w:val="0"/>
                      <w:divBdr>
                        <w:top w:val="none" w:sz="0" w:space="0" w:color="auto"/>
                        <w:left w:val="none" w:sz="0" w:space="0" w:color="auto"/>
                        <w:bottom w:val="none" w:sz="0" w:space="0" w:color="auto"/>
                        <w:right w:val="none" w:sz="0" w:space="0" w:color="auto"/>
                      </w:divBdr>
                      <w:divsChild>
                        <w:div w:id="350646029">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0859326">
      <w:bodyDiv w:val="1"/>
      <w:marLeft w:val="0"/>
      <w:marRight w:val="0"/>
      <w:marTop w:val="0"/>
      <w:marBottom w:val="0"/>
      <w:divBdr>
        <w:top w:val="none" w:sz="0" w:space="0" w:color="auto"/>
        <w:left w:val="none" w:sz="0" w:space="0" w:color="auto"/>
        <w:bottom w:val="none" w:sz="0" w:space="0" w:color="auto"/>
        <w:right w:val="none" w:sz="0" w:space="0" w:color="auto"/>
      </w:divBdr>
    </w:div>
    <w:div w:id="688945093">
      <w:bodyDiv w:val="1"/>
      <w:marLeft w:val="0"/>
      <w:marRight w:val="0"/>
      <w:marTop w:val="0"/>
      <w:marBottom w:val="0"/>
      <w:divBdr>
        <w:top w:val="none" w:sz="0" w:space="0" w:color="auto"/>
        <w:left w:val="none" w:sz="0" w:space="0" w:color="auto"/>
        <w:bottom w:val="none" w:sz="0" w:space="0" w:color="auto"/>
        <w:right w:val="none" w:sz="0" w:space="0" w:color="auto"/>
      </w:divBdr>
    </w:div>
    <w:div w:id="937104414">
      <w:bodyDiv w:val="1"/>
      <w:marLeft w:val="0"/>
      <w:marRight w:val="0"/>
      <w:marTop w:val="0"/>
      <w:marBottom w:val="0"/>
      <w:divBdr>
        <w:top w:val="none" w:sz="0" w:space="0" w:color="auto"/>
        <w:left w:val="none" w:sz="0" w:space="0" w:color="auto"/>
        <w:bottom w:val="none" w:sz="0" w:space="0" w:color="auto"/>
        <w:right w:val="none" w:sz="0" w:space="0" w:color="auto"/>
      </w:divBdr>
    </w:div>
    <w:div w:id="998769592">
      <w:bodyDiv w:val="1"/>
      <w:marLeft w:val="0"/>
      <w:marRight w:val="0"/>
      <w:marTop w:val="0"/>
      <w:marBottom w:val="0"/>
      <w:divBdr>
        <w:top w:val="none" w:sz="0" w:space="0" w:color="auto"/>
        <w:left w:val="none" w:sz="0" w:space="0" w:color="auto"/>
        <w:bottom w:val="none" w:sz="0" w:space="0" w:color="auto"/>
        <w:right w:val="none" w:sz="0" w:space="0" w:color="auto"/>
      </w:divBdr>
    </w:div>
    <w:div w:id="1048071027">
      <w:bodyDiv w:val="1"/>
      <w:marLeft w:val="0"/>
      <w:marRight w:val="0"/>
      <w:marTop w:val="0"/>
      <w:marBottom w:val="0"/>
      <w:divBdr>
        <w:top w:val="none" w:sz="0" w:space="0" w:color="auto"/>
        <w:left w:val="none" w:sz="0" w:space="0" w:color="auto"/>
        <w:bottom w:val="none" w:sz="0" w:space="0" w:color="auto"/>
        <w:right w:val="none" w:sz="0" w:space="0" w:color="auto"/>
      </w:divBdr>
    </w:div>
    <w:div w:id="1100250332">
      <w:bodyDiv w:val="1"/>
      <w:marLeft w:val="0"/>
      <w:marRight w:val="0"/>
      <w:marTop w:val="0"/>
      <w:marBottom w:val="0"/>
      <w:divBdr>
        <w:top w:val="none" w:sz="0" w:space="0" w:color="auto"/>
        <w:left w:val="none" w:sz="0" w:space="0" w:color="auto"/>
        <w:bottom w:val="none" w:sz="0" w:space="0" w:color="auto"/>
        <w:right w:val="none" w:sz="0" w:space="0" w:color="auto"/>
      </w:divBdr>
    </w:div>
    <w:div w:id="1217669105">
      <w:bodyDiv w:val="1"/>
      <w:marLeft w:val="0"/>
      <w:marRight w:val="0"/>
      <w:marTop w:val="0"/>
      <w:marBottom w:val="0"/>
      <w:divBdr>
        <w:top w:val="none" w:sz="0" w:space="0" w:color="auto"/>
        <w:left w:val="none" w:sz="0" w:space="0" w:color="auto"/>
        <w:bottom w:val="none" w:sz="0" w:space="0" w:color="auto"/>
        <w:right w:val="none" w:sz="0" w:space="0" w:color="auto"/>
      </w:divBdr>
    </w:div>
    <w:div w:id="1245410940">
      <w:bodyDiv w:val="1"/>
      <w:marLeft w:val="0"/>
      <w:marRight w:val="0"/>
      <w:marTop w:val="0"/>
      <w:marBottom w:val="0"/>
      <w:divBdr>
        <w:top w:val="none" w:sz="0" w:space="0" w:color="auto"/>
        <w:left w:val="none" w:sz="0" w:space="0" w:color="auto"/>
        <w:bottom w:val="none" w:sz="0" w:space="0" w:color="auto"/>
        <w:right w:val="none" w:sz="0" w:space="0" w:color="auto"/>
      </w:divBdr>
    </w:div>
    <w:div w:id="1330789424">
      <w:bodyDiv w:val="1"/>
      <w:marLeft w:val="0"/>
      <w:marRight w:val="0"/>
      <w:marTop w:val="0"/>
      <w:marBottom w:val="0"/>
      <w:divBdr>
        <w:top w:val="none" w:sz="0" w:space="0" w:color="auto"/>
        <w:left w:val="none" w:sz="0" w:space="0" w:color="auto"/>
        <w:bottom w:val="none" w:sz="0" w:space="0" w:color="auto"/>
        <w:right w:val="none" w:sz="0" w:space="0" w:color="auto"/>
      </w:divBdr>
    </w:div>
    <w:div w:id="1381784917">
      <w:bodyDiv w:val="1"/>
      <w:marLeft w:val="0"/>
      <w:marRight w:val="0"/>
      <w:marTop w:val="0"/>
      <w:marBottom w:val="0"/>
      <w:divBdr>
        <w:top w:val="none" w:sz="0" w:space="0" w:color="auto"/>
        <w:left w:val="none" w:sz="0" w:space="0" w:color="auto"/>
        <w:bottom w:val="none" w:sz="0" w:space="0" w:color="auto"/>
        <w:right w:val="none" w:sz="0" w:space="0" w:color="auto"/>
      </w:divBdr>
    </w:div>
    <w:div w:id="1633247779">
      <w:bodyDiv w:val="1"/>
      <w:marLeft w:val="0"/>
      <w:marRight w:val="0"/>
      <w:marTop w:val="0"/>
      <w:marBottom w:val="0"/>
      <w:divBdr>
        <w:top w:val="none" w:sz="0" w:space="0" w:color="auto"/>
        <w:left w:val="none" w:sz="0" w:space="0" w:color="auto"/>
        <w:bottom w:val="none" w:sz="0" w:space="0" w:color="auto"/>
        <w:right w:val="none" w:sz="0" w:space="0" w:color="auto"/>
      </w:divBdr>
    </w:div>
    <w:div w:id="1635982214">
      <w:bodyDiv w:val="1"/>
      <w:marLeft w:val="0"/>
      <w:marRight w:val="0"/>
      <w:marTop w:val="0"/>
      <w:marBottom w:val="0"/>
      <w:divBdr>
        <w:top w:val="none" w:sz="0" w:space="0" w:color="auto"/>
        <w:left w:val="none" w:sz="0" w:space="0" w:color="auto"/>
        <w:bottom w:val="none" w:sz="0" w:space="0" w:color="auto"/>
        <w:right w:val="none" w:sz="0" w:space="0" w:color="auto"/>
      </w:divBdr>
    </w:div>
    <w:div w:id="1671522623">
      <w:bodyDiv w:val="1"/>
      <w:marLeft w:val="0"/>
      <w:marRight w:val="0"/>
      <w:marTop w:val="0"/>
      <w:marBottom w:val="0"/>
      <w:divBdr>
        <w:top w:val="none" w:sz="0" w:space="0" w:color="auto"/>
        <w:left w:val="none" w:sz="0" w:space="0" w:color="auto"/>
        <w:bottom w:val="none" w:sz="0" w:space="0" w:color="auto"/>
        <w:right w:val="none" w:sz="0" w:space="0" w:color="auto"/>
      </w:divBdr>
    </w:div>
    <w:div w:id="1716345463">
      <w:bodyDiv w:val="1"/>
      <w:marLeft w:val="0"/>
      <w:marRight w:val="0"/>
      <w:marTop w:val="0"/>
      <w:marBottom w:val="0"/>
      <w:divBdr>
        <w:top w:val="none" w:sz="0" w:space="0" w:color="auto"/>
        <w:left w:val="none" w:sz="0" w:space="0" w:color="auto"/>
        <w:bottom w:val="none" w:sz="0" w:space="0" w:color="auto"/>
        <w:right w:val="none" w:sz="0" w:space="0" w:color="auto"/>
      </w:divBdr>
    </w:div>
    <w:div w:id="1889489833">
      <w:bodyDiv w:val="1"/>
      <w:marLeft w:val="0"/>
      <w:marRight w:val="0"/>
      <w:marTop w:val="0"/>
      <w:marBottom w:val="0"/>
      <w:divBdr>
        <w:top w:val="none" w:sz="0" w:space="0" w:color="auto"/>
        <w:left w:val="none" w:sz="0" w:space="0" w:color="auto"/>
        <w:bottom w:val="none" w:sz="0" w:space="0" w:color="auto"/>
        <w:right w:val="none" w:sz="0" w:space="0" w:color="auto"/>
      </w:divBdr>
    </w:div>
    <w:div w:id="1904244920">
      <w:bodyDiv w:val="1"/>
      <w:marLeft w:val="0"/>
      <w:marRight w:val="0"/>
      <w:marTop w:val="0"/>
      <w:marBottom w:val="0"/>
      <w:divBdr>
        <w:top w:val="none" w:sz="0" w:space="0" w:color="auto"/>
        <w:left w:val="none" w:sz="0" w:space="0" w:color="auto"/>
        <w:bottom w:val="none" w:sz="0" w:space="0" w:color="auto"/>
        <w:right w:val="none" w:sz="0" w:space="0" w:color="auto"/>
      </w:divBdr>
    </w:div>
    <w:div w:id="1904371428">
      <w:bodyDiv w:val="1"/>
      <w:marLeft w:val="0"/>
      <w:marRight w:val="0"/>
      <w:marTop w:val="0"/>
      <w:marBottom w:val="0"/>
      <w:divBdr>
        <w:top w:val="none" w:sz="0" w:space="0" w:color="auto"/>
        <w:left w:val="none" w:sz="0" w:space="0" w:color="auto"/>
        <w:bottom w:val="none" w:sz="0" w:space="0" w:color="auto"/>
        <w:right w:val="none" w:sz="0" w:space="0" w:color="auto"/>
      </w:divBdr>
    </w:div>
    <w:div w:id="1934629913">
      <w:bodyDiv w:val="1"/>
      <w:marLeft w:val="0"/>
      <w:marRight w:val="0"/>
      <w:marTop w:val="0"/>
      <w:marBottom w:val="0"/>
      <w:divBdr>
        <w:top w:val="none" w:sz="0" w:space="0" w:color="auto"/>
        <w:left w:val="none" w:sz="0" w:space="0" w:color="auto"/>
        <w:bottom w:val="none" w:sz="0" w:space="0" w:color="auto"/>
        <w:right w:val="none" w:sz="0" w:space="0" w:color="auto"/>
      </w:divBdr>
    </w:div>
    <w:div w:id="1987122383">
      <w:bodyDiv w:val="1"/>
      <w:marLeft w:val="0"/>
      <w:marRight w:val="0"/>
      <w:marTop w:val="0"/>
      <w:marBottom w:val="0"/>
      <w:divBdr>
        <w:top w:val="none" w:sz="0" w:space="0" w:color="auto"/>
        <w:left w:val="none" w:sz="0" w:space="0" w:color="auto"/>
        <w:bottom w:val="none" w:sz="0" w:space="0" w:color="auto"/>
        <w:right w:val="none" w:sz="0" w:space="0" w:color="auto"/>
      </w:divBdr>
    </w:div>
    <w:div w:id="2036037644">
      <w:bodyDiv w:val="1"/>
      <w:marLeft w:val="0"/>
      <w:marRight w:val="0"/>
      <w:marTop w:val="0"/>
      <w:marBottom w:val="0"/>
      <w:divBdr>
        <w:top w:val="none" w:sz="0" w:space="0" w:color="auto"/>
        <w:left w:val="none" w:sz="0" w:space="0" w:color="auto"/>
        <w:bottom w:val="none" w:sz="0" w:space="0" w:color="auto"/>
        <w:right w:val="none" w:sz="0" w:space="0" w:color="auto"/>
      </w:divBdr>
    </w:div>
    <w:div w:id="212422278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etzner.com/fr/presse/getzner-presentera-le-fonctionnement-dune-protection-durable-contre-les-vibrations-sur-le-salon-innotrans" TargetMode="External"/><Relationship Id="rId13" Type="http://schemas.openxmlformats.org/officeDocument/2006/relationships/hyperlink" Target="https://www.getzner.com/fr" TargetMode="External"/><Relationship Id="rId18" Type="http://schemas.openxmlformats.org/officeDocument/2006/relationships/hyperlink" Target="https://www.getzner.com/fr/produits/sylomer"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getzner.com/fr/produits/isotop" TargetMode="Externa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hyperlink" Target="https://www.getzner.com/fr/applications/industrie"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getzner.com/fr/applications/batiment" TargetMode="External"/><Relationship Id="rId20" Type="http://schemas.openxmlformats.org/officeDocument/2006/relationships/hyperlink" Target="https://www.getzner.com/fr/produits/sylodam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getzner.com/fr/applications/ferroviaire" TargetMode="External"/><Relationship Id="rId23" Type="http://schemas.openxmlformats.org/officeDocument/2006/relationships/header" Target="header1.xml"/><Relationship Id="rId10" Type="http://schemas.openxmlformats.org/officeDocument/2006/relationships/image" Target="media/image1.jpg"/><Relationship Id="rId19" Type="http://schemas.openxmlformats.org/officeDocument/2006/relationships/hyperlink" Target="https://www.getzner.com/fr/produits/sylodyn" TargetMode="External"/><Relationship Id="rId4" Type="http://schemas.openxmlformats.org/officeDocument/2006/relationships/settings" Target="settings.xml"/><Relationship Id="rId9" Type="http://schemas.openxmlformats.org/officeDocument/2006/relationships/hyperlink" Target="https://www.getzner.com/fr/innotrans" TargetMode="External"/><Relationship Id="rId14" Type="http://schemas.openxmlformats.org/officeDocument/2006/relationships/hyperlink" Target="https://www.getzner.com/fr/a-propos-de-nous/qui-sommes-nous" TargetMode="External"/><Relationship Id="rId22" Type="http://schemas.openxmlformats.org/officeDocument/2006/relationships/hyperlink" Target="https://www.getzner.com/fr/produits/sylocraf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22FADB4-F6F7-BE43-8B9B-CF182C94D3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1201</Words>
  <Characters>7570</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8754</CharactersWithSpaces>
  <SharedDoc>false</SharedDoc>
  <HLinks>
    <vt:vector size="36" baseType="variant">
      <vt:variant>
        <vt:i4>4915246</vt:i4>
      </vt:variant>
      <vt:variant>
        <vt:i4>15</vt:i4>
      </vt:variant>
      <vt:variant>
        <vt:i4>0</vt:i4>
      </vt:variant>
      <vt:variant>
        <vt:i4>5</vt:i4>
      </vt:variant>
      <vt:variant>
        <vt:lpwstr>http://innotrans.getzner.com/</vt:lpwstr>
      </vt:variant>
      <vt:variant>
        <vt:lpwstr/>
      </vt:variant>
      <vt:variant>
        <vt:i4>2097236</vt:i4>
      </vt:variant>
      <vt:variant>
        <vt:i4>12</vt:i4>
      </vt:variant>
      <vt:variant>
        <vt:i4>0</vt:i4>
      </vt:variant>
      <vt:variant>
        <vt:i4>5</vt:i4>
      </vt:variant>
      <vt:variant>
        <vt:lpwstr>https://www.youtube.com/watch?v=DubQDGTP5l8</vt:lpwstr>
      </vt:variant>
      <vt:variant>
        <vt:lpwstr/>
      </vt:variant>
      <vt:variant>
        <vt:i4>5570585</vt:i4>
      </vt:variant>
      <vt:variant>
        <vt:i4>9</vt:i4>
      </vt:variant>
      <vt:variant>
        <vt:i4>0</vt:i4>
      </vt:variant>
      <vt:variant>
        <vt:i4>5</vt:i4>
      </vt:variant>
      <vt:variant>
        <vt:lpwstr>https://www.getzner.com/de/presse/folgeauftrag-von-hitachi-fuer-getzner-werkstoffe-1</vt:lpwstr>
      </vt:variant>
      <vt:variant>
        <vt:lpwstr/>
      </vt:variant>
      <vt:variant>
        <vt:i4>786458</vt:i4>
      </vt:variant>
      <vt:variant>
        <vt:i4>6</vt:i4>
      </vt:variant>
      <vt:variant>
        <vt:i4>0</vt:i4>
      </vt:variant>
      <vt:variant>
        <vt:i4>5</vt:i4>
      </vt:variant>
      <vt:variant>
        <vt:lpwstr>http://www.getzner.com/de/fachthemen/uebergaenge</vt:lpwstr>
      </vt:variant>
      <vt:variant>
        <vt:lpwstr/>
      </vt:variant>
      <vt:variant>
        <vt:i4>1769500</vt:i4>
      </vt:variant>
      <vt:variant>
        <vt:i4>3</vt:i4>
      </vt:variant>
      <vt:variant>
        <vt:i4>0</vt:i4>
      </vt:variant>
      <vt:variant>
        <vt:i4>5</vt:i4>
      </vt:variant>
      <vt:variant>
        <vt:lpwstr>http://www.getzner.com/de/fachthemen/weichen</vt:lpwstr>
      </vt:variant>
      <vt:variant>
        <vt:lpwstr/>
      </vt:variant>
      <vt:variant>
        <vt:i4>6684724</vt:i4>
      </vt:variant>
      <vt:variant>
        <vt:i4>0</vt:i4>
      </vt:variant>
      <vt:variant>
        <vt:i4>0</vt:i4>
      </vt:variant>
      <vt:variant>
        <vt:i4>5</vt:i4>
      </vt:variant>
      <vt:variant>
        <vt:lpwstr>http://www.innotrans.de/Presse/Pressetermine/index.jsp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IKP</dc:creator>
  <cp:lastModifiedBy>Brandt Nancy</cp:lastModifiedBy>
  <cp:revision>7</cp:revision>
  <cp:lastPrinted>2018-07-04T08:13:00Z</cp:lastPrinted>
  <dcterms:created xsi:type="dcterms:W3CDTF">2024-07-10T13:47:00Z</dcterms:created>
  <dcterms:modified xsi:type="dcterms:W3CDTF">2024-07-12T07:20:00Z</dcterms:modified>
</cp:coreProperties>
</file>